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33" w:lineRule="auto"/>
        <w:ind w:right="2"/>
        <w:jc w:val="center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ru-RU"/>
        </w:rPr>
        <w:t xml:space="preserve">ПРОЕКТ </w:t>
      </w:r>
      <w:r>
        <w:rPr>
          <w:rFonts w:ascii="Times New Roman" w:hAnsi="Times New Roman"/>
          <w:sz w:val="22"/>
          <w:szCs w:val="22"/>
        </w:rPr>
        <w:t>ДОГОВОР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 xml:space="preserve"> № 202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6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/</w:t>
      </w:r>
      <w:r>
        <w:rPr>
          <w:rFonts w:hint="default" w:ascii="Times New Roman" w:hAnsi="Times New Roman"/>
          <w:sz w:val="22"/>
          <w:szCs w:val="22"/>
          <w:lang w:val="en-US"/>
        </w:rPr>
        <w:t>______</w:t>
      </w:r>
    </w:p>
    <w:p>
      <w:pPr>
        <w:pStyle w:val="9"/>
        <w:spacing w:line="233" w:lineRule="auto"/>
        <w:ind w:right="2"/>
        <w:jc w:val="center"/>
        <w:rPr>
          <w:rFonts w:ascii="Times New Roman" w:hAnsi="Times New Roman"/>
          <w:b/>
          <w:sz w:val="22"/>
          <w:szCs w:val="22"/>
        </w:rPr>
      </w:pPr>
    </w:p>
    <w:p>
      <w:pPr>
        <w:pStyle w:val="9"/>
        <w:spacing w:line="233" w:lineRule="auto"/>
        <w:ind w:right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г. Минск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«       »</w:t>
      </w:r>
      <w:r>
        <w:rPr>
          <w:rFonts w:hint="default" w:ascii="Times New Roman" w:hAnsi="Times New Roman"/>
          <w:bCs/>
          <w:iCs/>
          <w:color w:val="000000"/>
          <w:sz w:val="22"/>
          <w:szCs w:val="22"/>
          <w:lang w:val="ru-RU"/>
        </w:rPr>
        <w:t>__________</w:t>
      </w:r>
      <w:r>
        <w:rPr>
          <w:rFonts w:ascii="Times New Roman" w:hAnsi="Times New Roman"/>
          <w:bCs/>
          <w:iCs/>
          <w:color w:val="000000"/>
          <w:sz w:val="22"/>
          <w:szCs w:val="22"/>
        </w:rPr>
        <w:t xml:space="preserve"> 202</w:t>
      </w:r>
      <w:r>
        <w:rPr>
          <w:rFonts w:hint="default" w:ascii="Times New Roman" w:hAnsi="Times New Roman"/>
          <w:bCs/>
          <w:iCs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/>
          <w:bCs/>
          <w:iCs/>
          <w:sz w:val="22"/>
          <w:szCs w:val="22"/>
        </w:rPr>
        <w:t>г.</w:t>
      </w:r>
    </w:p>
    <w:p>
      <w:pPr>
        <w:pStyle w:val="9"/>
        <w:spacing w:line="233" w:lineRule="auto"/>
        <w:ind w:right="0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>
      <w:pPr>
        <w:pStyle w:val="9"/>
        <w:spacing w:line="233" w:lineRule="auto"/>
        <w:ind w:right="0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>
      <w:pPr>
        <w:spacing w:line="233" w:lineRule="auto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 xml:space="preserve">Общество с ограниченной ответственностью </w:t>
      </w:r>
      <w:r>
        <w:rPr>
          <w:rFonts w:hint="default" w:ascii="Times New Roman" w:hAnsi="Times New Roman"/>
          <w:bCs/>
          <w:sz w:val="22"/>
          <w:szCs w:val="22"/>
          <w:lang w:val="en-US"/>
        </w:rPr>
        <w:t>_______________________________</w:t>
      </w:r>
      <w:r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именуемое в дальнейшем </w:t>
      </w:r>
      <w:r>
        <w:rPr>
          <w:rFonts w:ascii="Times New Roman" w:hAnsi="Times New Roman"/>
          <w:bCs/>
          <w:sz w:val="22"/>
          <w:szCs w:val="22"/>
        </w:rPr>
        <w:t>«ИСПОЛНИТЕЛЬ</w:t>
      </w:r>
      <w:r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, в лице директора </w:t>
      </w:r>
      <w:r>
        <w:rPr>
          <w:rFonts w:hint="default" w:ascii="Times New Roman" w:hAnsi="Times New Roman"/>
          <w:sz w:val="22"/>
          <w:szCs w:val="22"/>
          <w:lang w:val="en-US"/>
        </w:rPr>
        <w:t>__________________</w:t>
      </w:r>
      <w:r>
        <w:rPr>
          <w:rFonts w:ascii="Times New Roman" w:hAnsi="Times New Roman"/>
          <w:sz w:val="22"/>
          <w:szCs w:val="22"/>
        </w:rPr>
        <w:t>, действующего на основании Устава</w:t>
      </w:r>
      <w:r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с одной стороны, 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fr-FR"/>
        </w:rPr>
        <w:t>РУП</w:t>
      </w:r>
      <w:r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  <w:lang w:val="fr-FR"/>
        </w:rPr>
        <w:t>«</w:t>
      </w:r>
      <w:r>
        <w:rPr>
          <w:rFonts w:ascii="Times New Roman" w:hAnsi="Times New Roman"/>
          <w:sz w:val="22"/>
          <w:szCs w:val="22"/>
        </w:rPr>
        <w:t>БЕЛТЕЛЕКОМ</w:t>
      </w:r>
      <w:r>
        <w:rPr>
          <w:rFonts w:ascii="Times New Roman" w:hAnsi="Times New Roman"/>
          <w:sz w:val="22"/>
          <w:szCs w:val="22"/>
          <w:lang w:val="fr-FR"/>
        </w:rPr>
        <w:t>»</w:t>
      </w:r>
      <w:r>
        <w:rPr>
          <w:rFonts w:ascii="Times New Roman" w:hAnsi="Times New Roman"/>
          <w:sz w:val="22"/>
          <w:szCs w:val="22"/>
        </w:rPr>
        <w:t xml:space="preserve">, именуемое в дальнейшем </w:t>
      </w:r>
      <w:r>
        <w:rPr>
          <w:rFonts w:ascii="Times New Roman" w:hAnsi="Times New Roman"/>
          <w:bCs/>
          <w:sz w:val="22"/>
          <w:szCs w:val="22"/>
        </w:rPr>
        <w:t>«ЗАКАЗЧИК»</w:t>
      </w:r>
      <w:r>
        <w:rPr>
          <w:rFonts w:ascii="Times New Roman" w:hAnsi="Times New Roman"/>
          <w:sz w:val="22"/>
          <w:szCs w:val="22"/>
        </w:rPr>
        <w:t>, в лице заместителя генерального директора по техническим вопросам Жаркевича А.Р.,  действующего  на  основании доверенности от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23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 августа 202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>г. № 16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ru-RU"/>
        </w:rPr>
        <w:t>79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Заказчик поручает, а Исполнитель принимает на себя обязательства по выполнению работ по </w:t>
      </w:r>
      <w:r>
        <w:rPr>
          <w:rFonts w:ascii="Times New Roman" w:hAnsi="Times New Roman"/>
          <w:sz w:val="22"/>
          <w:szCs w:val="22"/>
          <w:lang w:val="ru-RU"/>
        </w:rPr>
        <w:t>проведению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технического </w:t>
      </w:r>
      <w:r>
        <w:rPr>
          <w:rFonts w:ascii="Times New Roman" w:hAnsi="Times New Roman"/>
          <w:sz w:val="22"/>
          <w:szCs w:val="22"/>
          <w:lang w:val="ru-RU"/>
        </w:rPr>
        <w:t>обслуживания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и </w:t>
      </w:r>
      <w:r>
        <w:rPr>
          <w:rFonts w:ascii="Times New Roman" w:hAnsi="Times New Roman"/>
          <w:sz w:val="22"/>
          <w:szCs w:val="22"/>
          <w:lang w:val="ru-RU"/>
        </w:rPr>
        <w:t>ремонту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источник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</w:rPr>
        <w:t xml:space="preserve"> бесперебойного питания </w:t>
      </w:r>
      <w:r>
        <w:rPr>
          <w:rFonts w:hint="default" w:ascii="Times New Roman" w:hAnsi="Times New Roman"/>
          <w:sz w:val="22"/>
          <w:szCs w:val="22"/>
          <w:lang w:val="en-US"/>
        </w:rPr>
        <w:t>Riello</w:t>
      </w:r>
      <w:r>
        <w:rPr>
          <w:rFonts w:ascii="Times New Roman" w:hAnsi="Times New Roman"/>
          <w:sz w:val="22"/>
          <w:szCs w:val="22"/>
        </w:rPr>
        <w:t xml:space="preserve"> (далее – «Оборудование») на объекте Заказчика по адресу: г. Минск, ул. Захарова, 55</w:t>
      </w:r>
    </w:p>
    <w:p>
      <w:pPr>
        <w:pStyle w:val="9"/>
        <w:tabs>
          <w:tab w:val="left" w:pos="993"/>
        </w:tabs>
        <w:spacing w:line="233" w:lineRule="auto"/>
        <w:ind w:left="709" w:right="2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7"/>
        <w:tblpPr w:leftFromText="180" w:rightFromText="180" w:vertAnchor="text" w:horzAnchor="margin" w:tblpY="23"/>
        <w:tblW w:w="102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6461"/>
        <w:gridCol w:w="1244"/>
        <w:gridCol w:w="992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98" w:right="-39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9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Стоимость без НДС, </w:t>
            </w:r>
          </w:p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руб. коп.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Сумма </w:t>
            </w:r>
          </w:p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НДС (20%), руб. коп.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 xml:space="preserve">Стоимость </w:t>
            </w:r>
          </w:p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с НДС,</w:t>
            </w:r>
          </w:p>
          <w:p>
            <w:pPr>
              <w:widowControl/>
              <w:spacing w:line="233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en-US"/>
              </w:rPr>
              <w:t>руб. коп.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13" w:leftChars="0" w:firstLine="0" w:firstLineChars="0"/>
              <w:rPr>
                <w:rFonts w:hint="default" w:ascii="Times New Roman" w:hAnsi="Times New Roman"/>
                <w:lang w:val="ru-RU" w:eastAsia="en-US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textAlignment w:val="auto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Ремонт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ИБП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Riello Multi Sentry MST 40-T4 40 kVA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shd w:val="clear" w:color="auto" w:fill="FFFFFF"/>
                <w:lang w:val="en-US"/>
              </w:rPr>
              <w:t>(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shd w:val="clear" w:color="auto" w:fill="FFFFFF"/>
                <w:lang w:val="ru-RU"/>
              </w:rPr>
              <w:t>неисправность платы питания)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hint="default" w:ascii="Times New Roman" w:hAnsi="Times New Roman"/>
                <w:lang w:val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13" w:leftChars="0" w:firstLine="0" w:firstLineChars="0"/>
              <w:rPr>
                <w:rFonts w:hint="default" w:ascii="Times New Roman" w:hAnsi="Times New Roman"/>
                <w:lang w:val="en-US" w:eastAsia="en-US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>Программная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 xml:space="preserve"> настройка ИБП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Riello Multi Sentry MST 40-T4 40 kVA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>после ремонта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113" w:leftChars="0" w:firstLine="0" w:firstLineChars="0"/>
              <w:rPr>
                <w:rFonts w:hint="default" w:ascii="Times New Roman" w:hAnsi="Times New Roman"/>
                <w:lang w:val="en-US" w:eastAsia="en-US"/>
              </w:rPr>
            </w:pPr>
          </w:p>
        </w:tc>
        <w:tc>
          <w:tcPr>
            <w:tcW w:w="6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textAlignment w:val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>Техническое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 xml:space="preserve"> обслуживание ИБП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Riello Multi Sentry MST 40-T4 40 kVA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  <w:lang w:val="ru-RU"/>
              </w:rPr>
              <w:t xml:space="preserve"> (4 шт.)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33" w:lineRule="auto"/>
              <w:ind w:left="-98" w:right="-39"/>
              <w:jc w:val="right"/>
              <w:rPr>
                <w:rFonts w:ascii="Times New Roman" w:hAnsi="Times New Roman"/>
                <w:b/>
                <w:iCs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lang w:eastAsia="en-US"/>
              </w:rPr>
              <w:t>Итого</w:t>
            </w:r>
            <w:r>
              <w:rPr>
                <w:rFonts w:hint="default" w:ascii="Times New Roman" w:hAnsi="Times New Roman"/>
                <w:bCs/>
                <w:iCs/>
                <w:lang w:val="ru-RU" w:eastAsia="en-US"/>
              </w:rPr>
              <w:t>, руб. с НДС</w:t>
            </w:r>
            <w:r>
              <w:rPr>
                <w:rFonts w:ascii="Times New Roman" w:hAnsi="Times New Roman"/>
                <w:bCs/>
                <w:iCs/>
                <w:lang w:eastAsia="en-US"/>
              </w:rPr>
              <w:t>: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93"/>
              </w:tabs>
              <w:snapToGrid w:val="0"/>
              <w:spacing w:line="233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3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>
      <w:pPr>
        <w:pStyle w:val="9"/>
        <w:tabs>
          <w:tab w:val="left" w:pos="993"/>
        </w:tabs>
        <w:spacing w:line="233" w:lineRule="auto"/>
        <w:ind w:left="709" w:right="2"/>
        <w:jc w:val="both"/>
        <w:rPr>
          <w:rFonts w:ascii="Times New Roman" w:hAnsi="Times New Roman"/>
          <w:sz w:val="22"/>
          <w:szCs w:val="22"/>
        </w:rPr>
      </w:pP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выполнении работ будут использованы материалы Исполнителя (далее – «Материалы»). 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Исполнитель в течение </w:t>
      </w:r>
      <w:r>
        <w:rPr>
          <w:rFonts w:hint="default" w:ascii="Times New Roman" w:hAnsi="Times New Roman"/>
          <w:sz w:val="22"/>
          <w:szCs w:val="22"/>
          <w:lang w:val="ru-RU"/>
        </w:rPr>
        <w:t>40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сорока</w:t>
      </w:r>
      <w:r>
        <w:rPr>
          <w:rFonts w:ascii="Times New Roman" w:hAnsi="Times New Roman"/>
          <w:sz w:val="22"/>
          <w:szCs w:val="22"/>
        </w:rPr>
        <w:t>) рабочих дней с момента подписания настоящего Договора оказывает услуги и выполняет работы, определ</w:t>
      </w:r>
      <w:r>
        <w:rPr>
          <w:rFonts w:ascii="Times New Roman" w:hAnsi="Times New Roman"/>
          <w:sz w:val="22"/>
          <w:szCs w:val="22"/>
          <w:lang w:val="ru-RU"/>
        </w:rPr>
        <w:t>ё</w:t>
      </w:r>
      <w:r>
        <w:rPr>
          <w:rFonts w:ascii="Times New Roman" w:hAnsi="Times New Roman"/>
          <w:sz w:val="22"/>
          <w:szCs w:val="22"/>
        </w:rPr>
        <w:t xml:space="preserve">нные </w:t>
      </w:r>
      <w:r>
        <w:rPr>
          <w:rFonts w:ascii="Times New Roman" w:hAnsi="Times New Roman"/>
          <w:sz w:val="22"/>
          <w:szCs w:val="22"/>
          <w:lang w:val="ru-RU"/>
        </w:rPr>
        <w:t>настоящим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Договор</w:t>
      </w:r>
      <w:r>
        <w:rPr>
          <w:rFonts w:ascii="Times New Roman" w:hAnsi="Times New Roman"/>
          <w:sz w:val="22"/>
          <w:szCs w:val="22"/>
          <w:lang w:val="ru-RU"/>
        </w:rPr>
        <w:t>ом</w:t>
      </w:r>
      <w:r>
        <w:rPr>
          <w:rFonts w:ascii="Times New Roman" w:hAnsi="Times New Roman"/>
          <w:sz w:val="22"/>
          <w:szCs w:val="22"/>
        </w:rPr>
        <w:t>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Заказчик в течение 5 (пяти) рабочих дней после предъявления результатов Исполнителем принимает услуги и работы и подписывает Акт сдачи-приёмки выполненных работ (оказанных услуг)     (далее – Акт) или выдвигает обоснованные требования по устранению недостатков.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Заказчик обязуется оплатить Исполнителю стоимость оказанных услуг, выполненных работ и использованных Материалов на условиях настоящего Договора.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Общая стоимость настоящего Договора составляет </w:t>
      </w:r>
      <w:r>
        <w:rPr>
          <w:rFonts w:hint="default" w:ascii="Times New Roman" w:hAnsi="Times New Roman"/>
          <w:sz w:val="22"/>
          <w:szCs w:val="22"/>
          <w:lang w:val="en-US"/>
        </w:rPr>
        <w:t>___________</w:t>
      </w:r>
      <w:r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int="default" w:ascii="Times New Roman" w:hAnsi="Times New Roman"/>
          <w:sz w:val="22"/>
          <w:szCs w:val="22"/>
          <w:lang w:val="en-US"/>
        </w:rPr>
        <w:t>_______</w:t>
      </w:r>
      <w:r>
        <w:rPr>
          <w:rFonts w:ascii="Times New Roman" w:hAnsi="Times New Roman"/>
          <w:sz w:val="22"/>
          <w:szCs w:val="22"/>
        </w:rPr>
        <w:t xml:space="preserve">), в том числе НДС 20% в размере </w:t>
      </w:r>
      <w:r>
        <w:rPr>
          <w:rFonts w:hint="default" w:ascii="Times New Roman" w:hAnsi="Times New Roman"/>
          <w:sz w:val="22"/>
          <w:szCs w:val="22"/>
          <w:lang w:val="en-US"/>
        </w:rPr>
        <w:t>_____________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hint="default" w:ascii="Times New Roman" w:hAnsi="Times New Roman"/>
          <w:sz w:val="22"/>
          <w:szCs w:val="22"/>
          <w:lang w:val="en-US"/>
        </w:rPr>
        <w:t>___________</w:t>
      </w:r>
      <w:r>
        <w:rPr>
          <w:rFonts w:ascii="Times New Roman" w:hAnsi="Times New Roman"/>
          <w:sz w:val="22"/>
          <w:szCs w:val="22"/>
        </w:rPr>
        <w:t>).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Оплата стоимости настоящего Договора производится в течение 5 (пяти) банковских дней с даты подписания Акта.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Исполнитель обязуется оказать услуги и выполнить работы в сроки, установленные настоящим Договором, и передать оказанные услуги и выполненные работы Заказчику по Акту. Заказчик обязуется своевременно подписать Акт, предусмотренный условиями настоящего Договора, и принять у Исполнителя оказанные услуги и выполненные работы в установленный срок.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Гарантия на выполненные работы составляет </w:t>
      </w:r>
      <w:r>
        <w:rPr>
          <w:rFonts w:hint="default" w:ascii="Times New Roman" w:hAnsi="Times New Roman"/>
          <w:sz w:val="22"/>
          <w:szCs w:val="22"/>
          <w:lang w:val="ru-RU"/>
        </w:rPr>
        <w:t>12</w:t>
      </w:r>
      <w:r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двенадцать</w:t>
      </w:r>
      <w:r>
        <w:rPr>
          <w:rFonts w:ascii="Times New Roman" w:hAnsi="Times New Roman"/>
          <w:sz w:val="22"/>
          <w:szCs w:val="22"/>
        </w:rPr>
        <w:t>) месяцев с момента подписания Акта. Гарантия не распространяется на дефекты, являющиеся результатом неправильной эксплуатации или некорректного обслуживания Оборудования.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В случае неисполнения Исполнителем обязательств, предусмотренных п. 3 настоящего договора, Заказчик имеет право на взыскание с Исполнителя пени в размере 0,15 %  от суммы невыполненных работ за каждый день просрочки, но не более  суммы невыполненных работ.</w:t>
      </w:r>
    </w:p>
    <w:p>
      <w:pPr>
        <w:tabs>
          <w:tab w:val="left" w:pos="10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В случае неисполнения или ненадлежащего исполнения Заказчиком обязательства, предусмотренного п. 7 настоящего договора, Исполнитель имеет право на взыскание с Заказчика пени в размере 0,15 % суммы неоплаченного платежа за каждый день просрочки, но не более 10-ти процентов от суммы неоплаченных своевременно средств.</w:t>
      </w:r>
    </w:p>
    <w:p>
      <w:pPr>
        <w:tabs>
          <w:tab w:val="left" w:pos="100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Срок устранения по гарантии выявленных дефектов - 14 (четырнадцать) календарных дней со дня письменного информирования. В случае невыполнения в срок гарантийных обязательств Исполнитель выплачивает Заказчику пеню в размере 0,15% от стоимости работ за каждый день просрочки.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Все споры и разногласия будут разрешаться путем переговоров. При не урегулировании в процессе переговоров спорных вопросов, споры разрешаются в Экономическом суде г. Минска в порядке, установленном действующим законодательством.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Настоящий Договор вступает в силу с момента его подписания и действует до полного исполнения Сторонами взятых на себя обязательств.</w:t>
      </w: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Все изменения и дополнения к настоящему Договору совершаются в письменной форме путем подписания дополнительного соглашения.</w:t>
      </w:r>
    </w:p>
    <w:p>
      <w:pPr>
        <w:pStyle w:val="9"/>
        <w:tabs>
          <w:tab w:val="left" w:pos="993"/>
        </w:tabs>
        <w:spacing w:line="233" w:lineRule="auto"/>
        <w:ind w:right="2"/>
        <w:jc w:val="both"/>
        <w:rPr>
          <w:rFonts w:ascii="Times New Roman" w:hAnsi="Times New Roman"/>
          <w:sz w:val="22"/>
          <w:szCs w:val="22"/>
        </w:rPr>
      </w:pPr>
    </w:p>
    <w:p>
      <w:pPr>
        <w:pStyle w:val="9"/>
        <w:numPr>
          <w:ilvl w:val="0"/>
          <w:numId w:val="1"/>
        </w:numPr>
        <w:tabs>
          <w:tab w:val="left" w:pos="993"/>
        </w:tabs>
        <w:spacing w:line="233" w:lineRule="auto"/>
        <w:ind w:left="0" w:right="2" w:firstLine="709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АДРЕСА И ПОДПИСИ СТОРОН</w:t>
      </w:r>
      <w:r>
        <w:rPr>
          <w:rFonts w:ascii="Times New Roman" w:hAnsi="Times New Roman"/>
          <w:b/>
          <w:spacing w:val="-3"/>
          <w:sz w:val="22"/>
          <w:szCs w:val="22"/>
        </w:rPr>
        <w:t>:</w:t>
      </w:r>
    </w:p>
    <w:p>
      <w:pPr>
        <w:pStyle w:val="9"/>
        <w:tabs>
          <w:tab w:val="left" w:pos="993"/>
        </w:tabs>
        <w:spacing w:line="233" w:lineRule="auto"/>
        <w:ind w:right="2"/>
        <w:jc w:val="center"/>
        <w:rPr>
          <w:rFonts w:ascii="Times New Roman" w:hAnsi="Times New Roman"/>
          <w:b/>
          <w:spacing w:val="-3"/>
          <w:sz w:val="22"/>
          <w:szCs w:val="22"/>
        </w:rPr>
      </w:pPr>
    </w:p>
    <w:p>
      <w:pPr>
        <w:pStyle w:val="9"/>
        <w:tabs>
          <w:tab w:val="left" w:pos="993"/>
        </w:tabs>
        <w:spacing w:line="233" w:lineRule="auto"/>
        <w:ind w:right="2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7"/>
        <w:tblW w:w="10368" w:type="dxa"/>
        <w:tblInd w:w="-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8"/>
        <w:gridCol w:w="5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5058" w:type="dxa"/>
          </w:tcPr>
          <w:p>
            <w:pPr>
              <w:pStyle w:val="2"/>
              <w:spacing w:line="233" w:lineRule="auto"/>
              <w:jc w:val="left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ИСПОЛНИТЕЛЬ:</w:t>
            </w:r>
          </w:p>
          <w:p>
            <w:pPr>
              <w:rPr>
                <w:rFonts w:ascii="Times New Roman" w:hAnsi="Times New Roman" w:eastAsia="Calibri"/>
                <w:sz w:val="22"/>
                <w:szCs w:val="22"/>
              </w:rPr>
            </w:pPr>
          </w:p>
        </w:tc>
        <w:tc>
          <w:tcPr>
            <w:tcW w:w="5310" w:type="dxa"/>
          </w:tcPr>
          <w:p>
            <w:pPr>
              <w:pStyle w:val="20"/>
              <w:spacing w:line="233" w:lineRule="auto"/>
              <w:ind w:left="0" w:right="283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058" w:type="dxa"/>
          </w:tcPr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10" w:type="dxa"/>
          </w:tcPr>
          <w:p>
            <w:pPr>
              <w:pStyle w:val="3"/>
              <w:spacing w:line="233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РУП «БЕЛТЕЛЕКОМ»</w:t>
            </w:r>
          </w:p>
          <w:p>
            <w:pPr>
              <w:pStyle w:val="3"/>
              <w:spacing w:line="233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220030, г. Минск, ул. Энгельса, 6</w:t>
            </w:r>
          </w:p>
          <w:p>
            <w:pPr>
              <w:pStyle w:val="3"/>
              <w:spacing w:line="233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р/с BY05 AKBB 3012 1002 7001 8550 0000 </w:t>
            </w:r>
          </w:p>
          <w:p>
            <w:pPr>
              <w:pStyle w:val="3"/>
              <w:spacing w:line="233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в ОАО «АСБ Беларусбанк», г. Минск</w:t>
            </w:r>
          </w:p>
          <w:p>
            <w:pPr>
              <w:pStyle w:val="3"/>
              <w:spacing w:line="233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БИК АКВВВY2Х</w:t>
            </w:r>
          </w:p>
          <w:p>
            <w:pPr>
              <w:pStyle w:val="3"/>
              <w:spacing w:line="233" w:lineRule="auto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УНП 101007741, ОКПО 37376608</w:t>
            </w:r>
          </w:p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генерального директора </w:t>
            </w:r>
          </w:p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техническим вопросам</w:t>
            </w:r>
          </w:p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58" w:type="dxa"/>
          </w:tcPr>
          <w:p>
            <w:pPr>
              <w:spacing w:line="233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5310" w:type="dxa"/>
          </w:tcPr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u w:val="single"/>
              </w:rPr>
              <w:t>__________________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>Жаркевич А.Р.</w:t>
            </w:r>
          </w:p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>Подпись</w:t>
            </w:r>
          </w:p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sz w:val="22"/>
                <w:szCs w:val="22"/>
              </w:rPr>
            </w:pPr>
          </w:p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sz w:val="22"/>
                <w:szCs w:val="22"/>
              </w:rPr>
            </w:pPr>
          </w:p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u w:val="single"/>
              </w:rPr>
              <w:t>_____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u w:val="single"/>
              </w:rPr>
              <w:t>______________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hint="default" w:ascii="Times New Roman" w:hAnsi="Times New Roman"/>
                <w:iCs/>
                <w:color w:val="000000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5058" w:type="dxa"/>
          </w:tcPr>
          <w:p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5310" w:type="dxa"/>
          </w:tcPr>
          <w:p>
            <w:pPr>
              <w:pStyle w:val="9"/>
              <w:spacing w:line="233" w:lineRule="auto"/>
              <w:ind w:right="283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2"/>
                <w:szCs w:val="22"/>
              </w:rPr>
              <w:t>М.П.</w:t>
            </w:r>
          </w:p>
        </w:tc>
      </w:tr>
    </w:tbl>
    <w:p>
      <w:pPr>
        <w:pStyle w:val="9"/>
        <w:ind w:right="2"/>
        <w:rPr>
          <w:rFonts w:ascii="Times New Roman" w:hAnsi="Times New Roman"/>
          <w:b/>
          <w:sz w:val="22"/>
          <w:szCs w:val="22"/>
        </w:rPr>
      </w:pPr>
    </w:p>
    <w:sectPr>
      <w:headerReference r:id="rId5" w:type="default"/>
      <w:footerReference r:id="rId6" w:type="default"/>
      <w:footerReference r:id="rId7" w:type="even"/>
      <w:pgSz w:w="11909" w:h="16834"/>
      <w:pgMar w:top="238" w:right="709" w:bottom="238" w:left="992" w:header="425" w:footer="0" w:gutter="0"/>
      <w:cols w:space="6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TTimes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/>
      <w:jc w:val="center"/>
      <w:rPr>
        <w:rFonts w:ascii="Times New Roman" w:hAnsi="Times New Roman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right" w:y="1"/>
      <w:jc w:val="center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7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C1FBA"/>
    <w:multiLevelType w:val="multilevel"/>
    <w:tmpl w:val="087C1F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E8F6FB0"/>
    <w:multiLevelType w:val="multilevel"/>
    <w:tmpl w:val="5E8F6FB0"/>
    <w:lvl w:ilvl="0" w:tentative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</w:rPr>
    </w:lvl>
    <w:lvl w:ilvl="1" w:tentative="0">
      <w:start w:val="2"/>
      <w:numFmt w:val="decimal"/>
      <w:isLgl/>
      <w:lvlText w:val="%1.%2."/>
      <w:lvlJc w:val="left"/>
      <w:pPr>
        <w:ind w:left="369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369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405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405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415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775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52"/>
    <w:rsid w:val="00006BD6"/>
    <w:rsid w:val="0001152D"/>
    <w:rsid w:val="0001739C"/>
    <w:rsid w:val="0002263D"/>
    <w:rsid w:val="0002545D"/>
    <w:rsid w:val="00030428"/>
    <w:rsid w:val="0003043C"/>
    <w:rsid w:val="00030814"/>
    <w:rsid w:val="00030C26"/>
    <w:rsid w:val="00031251"/>
    <w:rsid w:val="0005164C"/>
    <w:rsid w:val="00051F94"/>
    <w:rsid w:val="00052E4F"/>
    <w:rsid w:val="00062827"/>
    <w:rsid w:val="000639A9"/>
    <w:rsid w:val="00065164"/>
    <w:rsid w:val="000652D0"/>
    <w:rsid w:val="00065902"/>
    <w:rsid w:val="00071E3F"/>
    <w:rsid w:val="00072B72"/>
    <w:rsid w:val="00073DF5"/>
    <w:rsid w:val="000740CD"/>
    <w:rsid w:val="000844E4"/>
    <w:rsid w:val="000850AF"/>
    <w:rsid w:val="00091E93"/>
    <w:rsid w:val="00096B64"/>
    <w:rsid w:val="000A52D0"/>
    <w:rsid w:val="000A5392"/>
    <w:rsid w:val="000A6491"/>
    <w:rsid w:val="000A6682"/>
    <w:rsid w:val="000B0139"/>
    <w:rsid w:val="000B066B"/>
    <w:rsid w:val="000B55A9"/>
    <w:rsid w:val="000C24DD"/>
    <w:rsid w:val="000C3390"/>
    <w:rsid w:val="000C4577"/>
    <w:rsid w:val="000E3218"/>
    <w:rsid w:val="000E7ED9"/>
    <w:rsid w:val="000F0F9E"/>
    <w:rsid w:val="000F1F66"/>
    <w:rsid w:val="001001C8"/>
    <w:rsid w:val="00101466"/>
    <w:rsid w:val="00102183"/>
    <w:rsid w:val="0010292E"/>
    <w:rsid w:val="0010674A"/>
    <w:rsid w:val="00122397"/>
    <w:rsid w:val="001321C3"/>
    <w:rsid w:val="00133DFC"/>
    <w:rsid w:val="00136848"/>
    <w:rsid w:val="001416F8"/>
    <w:rsid w:val="00141D83"/>
    <w:rsid w:val="001427DA"/>
    <w:rsid w:val="00150EC4"/>
    <w:rsid w:val="00155EDB"/>
    <w:rsid w:val="00157A36"/>
    <w:rsid w:val="00160C6D"/>
    <w:rsid w:val="00165C75"/>
    <w:rsid w:val="00173C69"/>
    <w:rsid w:val="00174273"/>
    <w:rsid w:val="001777E2"/>
    <w:rsid w:val="00185095"/>
    <w:rsid w:val="00191081"/>
    <w:rsid w:val="0019299E"/>
    <w:rsid w:val="00194ACE"/>
    <w:rsid w:val="001A5112"/>
    <w:rsid w:val="001B0AF8"/>
    <w:rsid w:val="001B18B7"/>
    <w:rsid w:val="001B280A"/>
    <w:rsid w:val="001B2B1B"/>
    <w:rsid w:val="001B66BA"/>
    <w:rsid w:val="001C7607"/>
    <w:rsid w:val="001D1235"/>
    <w:rsid w:val="001D213D"/>
    <w:rsid w:val="001D3754"/>
    <w:rsid w:val="001D7375"/>
    <w:rsid w:val="001F33B2"/>
    <w:rsid w:val="001F353A"/>
    <w:rsid w:val="001F4881"/>
    <w:rsid w:val="00201140"/>
    <w:rsid w:val="00203834"/>
    <w:rsid w:val="00213961"/>
    <w:rsid w:val="00213EDF"/>
    <w:rsid w:val="00217723"/>
    <w:rsid w:val="00217CAD"/>
    <w:rsid w:val="002247AB"/>
    <w:rsid w:val="00225476"/>
    <w:rsid w:val="00231B4D"/>
    <w:rsid w:val="00231BDC"/>
    <w:rsid w:val="0023291B"/>
    <w:rsid w:val="00233743"/>
    <w:rsid w:val="002416ED"/>
    <w:rsid w:val="0024446B"/>
    <w:rsid w:val="00256DF6"/>
    <w:rsid w:val="0026639C"/>
    <w:rsid w:val="002706C0"/>
    <w:rsid w:val="00275E3C"/>
    <w:rsid w:val="002826F2"/>
    <w:rsid w:val="00283940"/>
    <w:rsid w:val="00284C9A"/>
    <w:rsid w:val="0028679D"/>
    <w:rsid w:val="00291AD6"/>
    <w:rsid w:val="002938AA"/>
    <w:rsid w:val="00294B5A"/>
    <w:rsid w:val="002A7DC3"/>
    <w:rsid w:val="002B1084"/>
    <w:rsid w:val="002B2781"/>
    <w:rsid w:val="002B7A6D"/>
    <w:rsid w:val="002C12D8"/>
    <w:rsid w:val="002C5C34"/>
    <w:rsid w:val="002C64B3"/>
    <w:rsid w:val="002D031A"/>
    <w:rsid w:val="002D6AB0"/>
    <w:rsid w:val="002E4A81"/>
    <w:rsid w:val="002F1C75"/>
    <w:rsid w:val="002F579E"/>
    <w:rsid w:val="003015BE"/>
    <w:rsid w:val="00301996"/>
    <w:rsid w:val="00305D09"/>
    <w:rsid w:val="003076A0"/>
    <w:rsid w:val="0031269D"/>
    <w:rsid w:val="003137F2"/>
    <w:rsid w:val="00313819"/>
    <w:rsid w:val="003203A9"/>
    <w:rsid w:val="00321AB2"/>
    <w:rsid w:val="00323E34"/>
    <w:rsid w:val="0032707A"/>
    <w:rsid w:val="0033049B"/>
    <w:rsid w:val="00334FFB"/>
    <w:rsid w:val="00335DD1"/>
    <w:rsid w:val="00336CC8"/>
    <w:rsid w:val="0034066C"/>
    <w:rsid w:val="00341DDD"/>
    <w:rsid w:val="00342467"/>
    <w:rsid w:val="003459FD"/>
    <w:rsid w:val="003462EE"/>
    <w:rsid w:val="00347177"/>
    <w:rsid w:val="00351EEE"/>
    <w:rsid w:val="00351FAA"/>
    <w:rsid w:val="003529BB"/>
    <w:rsid w:val="00355DF5"/>
    <w:rsid w:val="00363BA0"/>
    <w:rsid w:val="00364A44"/>
    <w:rsid w:val="003735AA"/>
    <w:rsid w:val="003848AF"/>
    <w:rsid w:val="003908A8"/>
    <w:rsid w:val="003916C6"/>
    <w:rsid w:val="003A46DB"/>
    <w:rsid w:val="003A634D"/>
    <w:rsid w:val="003B1762"/>
    <w:rsid w:val="003B3CFC"/>
    <w:rsid w:val="003B480A"/>
    <w:rsid w:val="003B4EF4"/>
    <w:rsid w:val="003B4F5C"/>
    <w:rsid w:val="003B588B"/>
    <w:rsid w:val="003B5B59"/>
    <w:rsid w:val="003B6A9E"/>
    <w:rsid w:val="003C02F2"/>
    <w:rsid w:val="003C3850"/>
    <w:rsid w:val="003D298D"/>
    <w:rsid w:val="003D5F08"/>
    <w:rsid w:val="003D63C5"/>
    <w:rsid w:val="003D7D82"/>
    <w:rsid w:val="003E08FD"/>
    <w:rsid w:val="003E373B"/>
    <w:rsid w:val="003F1851"/>
    <w:rsid w:val="003F4610"/>
    <w:rsid w:val="003F4D87"/>
    <w:rsid w:val="004043FC"/>
    <w:rsid w:val="00404B17"/>
    <w:rsid w:val="004068DA"/>
    <w:rsid w:val="00414D41"/>
    <w:rsid w:val="00417996"/>
    <w:rsid w:val="004223B7"/>
    <w:rsid w:val="004271D5"/>
    <w:rsid w:val="00431670"/>
    <w:rsid w:val="00445C1F"/>
    <w:rsid w:val="00447C01"/>
    <w:rsid w:val="0045107D"/>
    <w:rsid w:val="00451380"/>
    <w:rsid w:val="0046632C"/>
    <w:rsid w:val="00473F65"/>
    <w:rsid w:val="00475B1C"/>
    <w:rsid w:val="00476FF4"/>
    <w:rsid w:val="004803A5"/>
    <w:rsid w:val="004822D7"/>
    <w:rsid w:val="004825B4"/>
    <w:rsid w:val="00482F68"/>
    <w:rsid w:val="004833AB"/>
    <w:rsid w:val="004870B8"/>
    <w:rsid w:val="00494C20"/>
    <w:rsid w:val="004955C7"/>
    <w:rsid w:val="004965C3"/>
    <w:rsid w:val="004A1C1F"/>
    <w:rsid w:val="004A5DFA"/>
    <w:rsid w:val="004A64B2"/>
    <w:rsid w:val="004B0B8C"/>
    <w:rsid w:val="004B3ECF"/>
    <w:rsid w:val="004B4E80"/>
    <w:rsid w:val="004B59CA"/>
    <w:rsid w:val="004C2B47"/>
    <w:rsid w:val="004C36F5"/>
    <w:rsid w:val="004C62F5"/>
    <w:rsid w:val="004D0C8F"/>
    <w:rsid w:val="004D1B5A"/>
    <w:rsid w:val="004D24F5"/>
    <w:rsid w:val="004E1652"/>
    <w:rsid w:val="004E291F"/>
    <w:rsid w:val="004E477F"/>
    <w:rsid w:val="004F3DFC"/>
    <w:rsid w:val="004F6C6F"/>
    <w:rsid w:val="0050305F"/>
    <w:rsid w:val="005100D6"/>
    <w:rsid w:val="00520E5C"/>
    <w:rsid w:val="00522646"/>
    <w:rsid w:val="00532C67"/>
    <w:rsid w:val="005355F8"/>
    <w:rsid w:val="0054044A"/>
    <w:rsid w:val="00546D3C"/>
    <w:rsid w:val="00552872"/>
    <w:rsid w:val="005551B2"/>
    <w:rsid w:val="005616F8"/>
    <w:rsid w:val="005622DF"/>
    <w:rsid w:val="00570258"/>
    <w:rsid w:val="00575862"/>
    <w:rsid w:val="005758C0"/>
    <w:rsid w:val="005758E5"/>
    <w:rsid w:val="00575E0E"/>
    <w:rsid w:val="005854B4"/>
    <w:rsid w:val="00585E14"/>
    <w:rsid w:val="00592442"/>
    <w:rsid w:val="00597992"/>
    <w:rsid w:val="005A24CD"/>
    <w:rsid w:val="005C033E"/>
    <w:rsid w:val="005C2E9F"/>
    <w:rsid w:val="005C3DD8"/>
    <w:rsid w:val="005D15D8"/>
    <w:rsid w:val="005D2B88"/>
    <w:rsid w:val="005D3392"/>
    <w:rsid w:val="005D5E4D"/>
    <w:rsid w:val="005D6D81"/>
    <w:rsid w:val="005E0C03"/>
    <w:rsid w:val="005E348C"/>
    <w:rsid w:val="005E3A4C"/>
    <w:rsid w:val="005E40E8"/>
    <w:rsid w:val="005E4C71"/>
    <w:rsid w:val="005F0D1C"/>
    <w:rsid w:val="005F3F4C"/>
    <w:rsid w:val="005F4514"/>
    <w:rsid w:val="005F6DF4"/>
    <w:rsid w:val="006000B6"/>
    <w:rsid w:val="006008D9"/>
    <w:rsid w:val="00607756"/>
    <w:rsid w:val="00614908"/>
    <w:rsid w:val="00615B33"/>
    <w:rsid w:val="00622BA9"/>
    <w:rsid w:val="006232D4"/>
    <w:rsid w:val="00625F44"/>
    <w:rsid w:val="006302D9"/>
    <w:rsid w:val="00635D6F"/>
    <w:rsid w:val="00636B02"/>
    <w:rsid w:val="00646F6C"/>
    <w:rsid w:val="006470FB"/>
    <w:rsid w:val="00655F2B"/>
    <w:rsid w:val="006615E9"/>
    <w:rsid w:val="006618BC"/>
    <w:rsid w:val="0066271F"/>
    <w:rsid w:val="006669B7"/>
    <w:rsid w:val="006728AC"/>
    <w:rsid w:val="00685C9C"/>
    <w:rsid w:val="00687690"/>
    <w:rsid w:val="006876F6"/>
    <w:rsid w:val="00687805"/>
    <w:rsid w:val="00691A5F"/>
    <w:rsid w:val="006956DF"/>
    <w:rsid w:val="00695781"/>
    <w:rsid w:val="00696BAB"/>
    <w:rsid w:val="006A0D6E"/>
    <w:rsid w:val="006A1C02"/>
    <w:rsid w:val="006A5A67"/>
    <w:rsid w:val="006A62AB"/>
    <w:rsid w:val="006B3161"/>
    <w:rsid w:val="006B7DEC"/>
    <w:rsid w:val="006C0CB6"/>
    <w:rsid w:val="006C18E0"/>
    <w:rsid w:val="006C6EF4"/>
    <w:rsid w:val="006D3A64"/>
    <w:rsid w:val="006E259E"/>
    <w:rsid w:val="006F6F5E"/>
    <w:rsid w:val="00700696"/>
    <w:rsid w:val="00701DF4"/>
    <w:rsid w:val="007136C0"/>
    <w:rsid w:val="0071560F"/>
    <w:rsid w:val="00724D42"/>
    <w:rsid w:val="007300AA"/>
    <w:rsid w:val="00737324"/>
    <w:rsid w:val="007440E1"/>
    <w:rsid w:val="00744AB8"/>
    <w:rsid w:val="007501B4"/>
    <w:rsid w:val="00754A4D"/>
    <w:rsid w:val="007579CC"/>
    <w:rsid w:val="00770F3E"/>
    <w:rsid w:val="007742DA"/>
    <w:rsid w:val="00780C5B"/>
    <w:rsid w:val="0079545F"/>
    <w:rsid w:val="007979C4"/>
    <w:rsid w:val="007A1889"/>
    <w:rsid w:val="007A43F1"/>
    <w:rsid w:val="007A65B9"/>
    <w:rsid w:val="007A703E"/>
    <w:rsid w:val="007B0BD6"/>
    <w:rsid w:val="007B2D5B"/>
    <w:rsid w:val="007B5B43"/>
    <w:rsid w:val="007C0BBC"/>
    <w:rsid w:val="007C791B"/>
    <w:rsid w:val="007D21C5"/>
    <w:rsid w:val="007E1EF5"/>
    <w:rsid w:val="007E6B84"/>
    <w:rsid w:val="007F4EF0"/>
    <w:rsid w:val="007F5EF7"/>
    <w:rsid w:val="007F7905"/>
    <w:rsid w:val="00805880"/>
    <w:rsid w:val="0080600E"/>
    <w:rsid w:val="008129D3"/>
    <w:rsid w:val="00817624"/>
    <w:rsid w:val="00824960"/>
    <w:rsid w:val="008321F3"/>
    <w:rsid w:val="00833D77"/>
    <w:rsid w:val="00834952"/>
    <w:rsid w:val="00834D7F"/>
    <w:rsid w:val="0084078C"/>
    <w:rsid w:val="00842221"/>
    <w:rsid w:val="0084234D"/>
    <w:rsid w:val="00842ADD"/>
    <w:rsid w:val="00843DCB"/>
    <w:rsid w:val="00853069"/>
    <w:rsid w:val="00865391"/>
    <w:rsid w:val="008664DC"/>
    <w:rsid w:val="0087059A"/>
    <w:rsid w:val="00873146"/>
    <w:rsid w:val="008778FF"/>
    <w:rsid w:val="00882A4D"/>
    <w:rsid w:val="00884A79"/>
    <w:rsid w:val="0089266E"/>
    <w:rsid w:val="00895426"/>
    <w:rsid w:val="008961C7"/>
    <w:rsid w:val="008A36E3"/>
    <w:rsid w:val="008C50E7"/>
    <w:rsid w:val="008C5106"/>
    <w:rsid w:val="008C630C"/>
    <w:rsid w:val="008D4680"/>
    <w:rsid w:val="008D4777"/>
    <w:rsid w:val="008D4DF2"/>
    <w:rsid w:val="008D515D"/>
    <w:rsid w:val="008D589A"/>
    <w:rsid w:val="008E2D61"/>
    <w:rsid w:val="008E5B4C"/>
    <w:rsid w:val="008F2492"/>
    <w:rsid w:val="008F6C79"/>
    <w:rsid w:val="00900D64"/>
    <w:rsid w:val="0090414F"/>
    <w:rsid w:val="00904448"/>
    <w:rsid w:val="00906D02"/>
    <w:rsid w:val="00906FBF"/>
    <w:rsid w:val="009070C5"/>
    <w:rsid w:val="00915C86"/>
    <w:rsid w:val="00924450"/>
    <w:rsid w:val="00927061"/>
    <w:rsid w:val="00931D35"/>
    <w:rsid w:val="00947690"/>
    <w:rsid w:val="00947883"/>
    <w:rsid w:val="00951AFA"/>
    <w:rsid w:val="009541B1"/>
    <w:rsid w:val="00955C2F"/>
    <w:rsid w:val="00960A57"/>
    <w:rsid w:val="00962347"/>
    <w:rsid w:val="009650AF"/>
    <w:rsid w:val="009705D7"/>
    <w:rsid w:val="0097122A"/>
    <w:rsid w:val="00974CEE"/>
    <w:rsid w:val="009758D9"/>
    <w:rsid w:val="0098636B"/>
    <w:rsid w:val="009873DD"/>
    <w:rsid w:val="00995293"/>
    <w:rsid w:val="009A144C"/>
    <w:rsid w:val="009A18E3"/>
    <w:rsid w:val="009A5290"/>
    <w:rsid w:val="009A5721"/>
    <w:rsid w:val="009A68FA"/>
    <w:rsid w:val="009B2C4F"/>
    <w:rsid w:val="009C42AD"/>
    <w:rsid w:val="009C5D81"/>
    <w:rsid w:val="009D05CA"/>
    <w:rsid w:val="009D5EDB"/>
    <w:rsid w:val="009E4B53"/>
    <w:rsid w:val="009F1180"/>
    <w:rsid w:val="009F4F47"/>
    <w:rsid w:val="009F7B8A"/>
    <w:rsid w:val="00A006E4"/>
    <w:rsid w:val="00A017A6"/>
    <w:rsid w:val="00A046A4"/>
    <w:rsid w:val="00A1153D"/>
    <w:rsid w:val="00A203CB"/>
    <w:rsid w:val="00A226CA"/>
    <w:rsid w:val="00A23B0D"/>
    <w:rsid w:val="00A30658"/>
    <w:rsid w:val="00A3583B"/>
    <w:rsid w:val="00A40F4B"/>
    <w:rsid w:val="00A501A6"/>
    <w:rsid w:val="00A54050"/>
    <w:rsid w:val="00A5408C"/>
    <w:rsid w:val="00A54CE7"/>
    <w:rsid w:val="00A57BBB"/>
    <w:rsid w:val="00A604E2"/>
    <w:rsid w:val="00A657A6"/>
    <w:rsid w:val="00A8085E"/>
    <w:rsid w:val="00AA37F2"/>
    <w:rsid w:val="00AA39A6"/>
    <w:rsid w:val="00AA487C"/>
    <w:rsid w:val="00AB17F0"/>
    <w:rsid w:val="00AB1941"/>
    <w:rsid w:val="00AB7A17"/>
    <w:rsid w:val="00AC5C24"/>
    <w:rsid w:val="00AC76B4"/>
    <w:rsid w:val="00AD1147"/>
    <w:rsid w:val="00AD2874"/>
    <w:rsid w:val="00AD2B5E"/>
    <w:rsid w:val="00AD2ED2"/>
    <w:rsid w:val="00AD3C75"/>
    <w:rsid w:val="00AD41A5"/>
    <w:rsid w:val="00AD5A64"/>
    <w:rsid w:val="00AF53BE"/>
    <w:rsid w:val="00AF6320"/>
    <w:rsid w:val="00AF75D6"/>
    <w:rsid w:val="00B03DCC"/>
    <w:rsid w:val="00B122A8"/>
    <w:rsid w:val="00B159E3"/>
    <w:rsid w:val="00B16E9C"/>
    <w:rsid w:val="00B261BE"/>
    <w:rsid w:val="00B2744C"/>
    <w:rsid w:val="00B31C57"/>
    <w:rsid w:val="00B37539"/>
    <w:rsid w:val="00B43CF5"/>
    <w:rsid w:val="00B441D7"/>
    <w:rsid w:val="00B6003C"/>
    <w:rsid w:val="00B60287"/>
    <w:rsid w:val="00B67B64"/>
    <w:rsid w:val="00B719D7"/>
    <w:rsid w:val="00B750BD"/>
    <w:rsid w:val="00B807B2"/>
    <w:rsid w:val="00B858B0"/>
    <w:rsid w:val="00B905A8"/>
    <w:rsid w:val="00B911D9"/>
    <w:rsid w:val="00B91B25"/>
    <w:rsid w:val="00B96A76"/>
    <w:rsid w:val="00BA2ED7"/>
    <w:rsid w:val="00BB47B4"/>
    <w:rsid w:val="00BB7867"/>
    <w:rsid w:val="00BC2898"/>
    <w:rsid w:val="00BC36B0"/>
    <w:rsid w:val="00BC5088"/>
    <w:rsid w:val="00BC5DD0"/>
    <w:rsid w:val="00BC6BC7"/>
    <w:rsid w:val="00BD0D46"/>
    <w:rsid w:val="00BD1B32"/>
    <w:rsid w:val="00BE30C4"/>
    <w:rsid w:val="00BE617A"/>
    <w:rsid w:val="00BF0A4B"/>
    <w:rsid w:val="00BF21BB"/>
    <w:rsid w:val="00BF2694"/>
    <w:rsid w:val="00BF55B7"/>
    <w:rsid w:val="00BF6ED0"/>
    <w:rsid w:val="00C16408"/>
    <w:rsid w:val="00C17C2C"/>
    <w:rsid w:val="00C2136A"/>
    <w:rsid w:val="00C2234F"/>
    <w:rsid w:val="00C276D5"/>
    <w:rsid w:val="00C339EB"/>
    <w:rsid w:val="00C415D4"/>
    <w:rsid w:val="00C42779"/>
    <w:rsid w:val="00C52078"/>
    <w:rsid w:val="00C545A2"/>
    <w:rsid w:val="00C774A8"/>
    <w:rsid w:val="00C808BB"/>
    <w:rsid w:val="00C92233"/>
    <w:rsid w:val="00C927C9"/>
    <w:rsid w:val="00C92BFE"/>
    <w:rsid w:val="00CA09F7"/>
    <w:rsid w:val="00CA0EE4"/>
    <w:rsid w:val="00CA11C8"/>
    <w:rsid w:val="00CA381F"/>
    <w:rsid w:val="00CB0CAB"/>
    <w:rsid w:val="00CB18A1"/>
    <w:rsid w:val="00CB1C50"/>
    <w:rsid w:val="00CB1D29"/>
    <w:rsid w:val="00CC0FFE"/>
    <w:rsid w:val="00CC3B76"/>
    <w:rsid w:val="00CC5215"/>
    <w:rsid w:val="00CD19CB"/>
    <w:rsid w:val="00CE134B"/>
    <w:rsid w:val="00CE6D67"/>
    <w:rsid w:val="00CE715B"/>
    <w:rsid w:val="00CF528A"/>
    <w:rsid w:val="00D0553F"/>
    <w:rsid w:val="00D14EA5"/>
    <w:rsid w:val="00D15D1B"/>
    <w:rsid w:val="00D16969"/>
    <w:rsid w:val="00D1699E"/>
    <w:rsid w:val="00D253FD"/>
    <w:rsid w:val="00D319DC"/>
    <w:rsid w:val="00D36717"/>
    <w:rsid w:val="00D37582"/>
    <w:rsid w:val="00D545BF"/>
    <w:rsid w:val="00D55C56"/>
    <w:rsid w:val="00D55F48"/>
    <w:rsid w:val="00D6128D"/>
    <w:rsid w:val="00D61372"/>
    <w:rsid w:val="00D7284A"/>
    <w:rsid w:val="00D74DB4"/>
    <w:rsid w:val="00D80D8E"/>
    <w:rsid w:val="00D819F6"/>
    <w:rsid w:val="00D842E8"/>
    <w:rsid w:val="00D85A25"/>
    <w:rsid w:val="00D85E65"/>
    <w:rsid w:val="00D9238C"/>
    <w:rsid w:val="00D94146"/>
    <w:rsid w:val="00D95901"/>
    <w:rsid w:val="00D9776F"/>
    <w:rsid w:val="00D97A31"/>
    <w:rsid w:val="00D97B86"/>
    <w:rsid w:val="00DA1122"/>
    <w:rsid w:val="00DA5A58"/>
    <w:rsid w:val="00DA5F50"/>
    <w:rsid w:val="00DC5158"/>
    <w:rsid w:val="00DC6BE5"/>
    <w:rsid w:val="00DC6E0A"/>
    <w:rsid w:val="00DD1A3D"/>
    <w:rsid w:val="00DD4FDA"/>
    <w:rsid w:val="00DD63A5"/>
    <w:rsid w:val="00DF108C"/>
    <w:rsid w:val="00DF3626"/>
    <w:rsid w:val="00DF6C99"/>
    <w:rsid w:val="00E0524A"/>
    <w:rsid w:val="00E12421"/>
    <w:rsid w:val="00E16FF6"/>
    <w:rsid w:val="00E172FB"/>
    <w:rsid w:val="00E20529"/>
    <w:rsid w:val="00E21499"/>
    <w:rsid w:val="00E3120C"/>
    <w:rsid w:val="00E332B3"/>
    <w:rsid w:val="00E348B5"/>
    <w:rsid w:val="00E35F97"/>
    <w:rsid w:val="00E46A86"/>
    <w:rsid w:val="00E47994"/>
    <w:rsid w:val="00E51C49"/>
    <w:rsid w:val="00E51CED"/>
    <w:rsid w:val="00E73E34"/>
    <w:rsid w:val="00E758C5"/>
    <w:rsid w:val="00E80248"/>
    <w:rsid w:val="00E83320"/>
    <w:rsid w:val="00E85F8D"/>
    <w:rsid w:val="00E87117"/>
    <w:rsid w:val="00E90259"/>
    <w:rsid w:val="00E9069B"/>
    <w:rsid w:val="00E95C3F"/>
    <w:rsid w:val="00EA73B5"/>
    <w:rsid w:val="00EB20B4"/>
    <w:rsid w:val="00EC03F7"/>
    <w:rsid w:val="00EC5FA2"/>
    <w:rsid w:val="00EC6879"/>
    <w:rsid w:val="00ED1F99"/>
    <w:rsid w:val="00EE13E7"/>
    <w:rsid w:val="00EE3F55"/>
    <w:rsid w:val="00EE44E0"/>
    <w:rsid w:val="00EF17C5"/>
    <w:rsid w:val="00EF561A"/>
    <w:rsid w:val="00EF620D"/>
    <w:rsid w:val="00EF74C8"/>
    <w:rsid w:val="00EF79FB"/>
    <w:rsid w:val="00F0320A"/>
    <w:rsid w:val="00F033BA"/>
    <w:rsid w:val="00F05C01"/>
    <w:rsid w:val="00F24B03"/>
    <w:rsid w:val="00F275AF"/>
    <w:rsid w:val="00F3182B"/>
    <w:rsid w:val="00F37B7E"/>
    <w:rsid w:val="00F40C87"/>
    <w:rsid w:val="00F40D7F"/>
    <w:rsid w:val="00F42331"/>
    <w:rsid w:val="00F42712"/>
    <w:rsid w:val="00F56815"/>
    <w:rsid w:val="00F665FD"/>
    <w:rsid w:val="00F71785"/>
    <w:rsid w:val="00F71BF0"/>
    <w:rsid w:val="00F71DC0"/>
    <w:rsid w:val="00F730FC"/>
    <w:rsid w:val="00F903CA"/>
    <w:rsid w:val="00F90BBF"/>
    <w:rsid w:val="00F95723"/>
    <w:rsid w:val="00F96AA4"/>
    <w:rsid w:val="00F97D7C"/>
    <w:rsid w:val="00FA2DE8"/>
    <w:rsid w:val="00FA70E8"/>
    <w:rsid w:val="00FB0169"/>
    <w:rsid w:val="00FB45E7"/>
    <w:rsid w:val="00FB73E6"/>
    <w:rsid w:val="00FC5576"/>
    <w:rsid w:val="00FD6411"/>
    <w:rsid w:val="00FE26E2"/>
    <w:rsid w:val="00FE54F1"/>
    <w:rsid w:val="00FF254A"/>
    <w:rsid w:val="00FF526D"/>
    <w:rsid w:val="00FF6378"/>
    <w:rsid w:val="00FF7DC4"/>
    <w:rsid w:val="04DF5DE7"/>
    <w:rsid w:val="052F53F1"/>
    <w:rsid w:val="09894892"/>
    <w:rsid w:val="0D6126AB"/>
    <w:rsid w:val="11264C18"/>
    <w:rsid w:val="1B644D01"/>
    <w:rsid w:val="1EFE4825"/>
    <w:rsid w:val="204A6D87"/>
    <w:rsid w:val="20C036E9"/>
    <w:rsid w:val="219242F3"/>
    <w:rsid w:val="2A785E10"/>
    <w:rsid w:val="2B0B6474"/>
    <w:rsid w:val="2C461F0F"/>
    <w:rsid w:val="319A21AE"/>
    <w:rsid w:val="32445055"/>
    <w:rsid w:val="3DC84D4C"/>
    <w:rsid w:val="3DDA560C"/>
    <w:rsid w:val="426E2FFD"/>
    <w:rsid w:val="438B1978"/>
    <w:rsid w:val="470A341B"/>
    <w:rsid w:val="49FA5544"/>
    <w:rsid w:val="4D8F539B"/>
    <w:rsid w:val="4DF37C84"/>
    <w:rsid w:val="55663742"/>
    <w:rsid w:val="5F8C6C93"/>
    <w:rsid w:val="5FC90FBD"/>
    <w:rsid w:val="66A45972"/>
    <w:rsid w:val="67096ABD"/>
    <w:rsid w:val="69CB2F39"/>
    <w:rsid w:val="722E5223"/>
    <w:rsid w:val="73EA6836"/>
    <w:rsid w:val="745C0DB2"/>
    <w:rsid w:val="7DEE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="Arial" w:hAnsi="Arial" w:eastAsia="Times New Roman" w:cs="Times New Roman"/>
      <w:snapToGrid w:val="0"/>
      <w:lang w:val="ru-RU" w:eastAsia="ru-RU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3">
    <w:name w:val="heading 2"/>
    <w:basedOn w:val="1"/>
    <w:next w:val="1"/>
    <w:link w:val="25"/>
    <w:qFormat/>
    <w:uiPriority w:val="0"/>
    <w:pPr>
      <w:keepNext/>
      <w:outlineLvl w:val="1"/>
    </w:pPr>
    <w:rPr>
      <w:rFonts w:ascii="Times New Roman" w:hAnsi="Times New Roman"/>
      <w:sz w:val="24"/>
    </w:rPr>
  </w:style>
  <w:style w:type="paragraph" w:styleId="4">
    <w:name w:val="heading 6"/>
    <w:basedOn w:val="1"/>
    <w:next w:val="1"/>
    <w:link w:val="26"/>
    <w:qFormat/>
    <w:uiPriority w:val="0"/>
    <w:pPr>
      <w:keepNext/>
      <w:ind w:firstLine="34"/>
      <w:outlineLvl w:val="5"/>
    </w:pPr>
    <w:rPr>
      <w:rFonts w:cs="Arial"/>
      <w:color w:val="000000"/>
      <w:sz w:val="24"/>
      <w:szCs w:val="24"/>
    </w:rPr>
  </w:style>
  <w:style w:type="paragraph" w:styleId="5">
    <w:name w:val="heading 7"/>
    <w:basedOn w:val="1"/>
    <w:next w:val="1"/>
    <w:link w:val="27"/>
    <w:qFormat/>
    <w:uiPriority w:val="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29"/>
    <w:semiHidden/>
    <w:qFormat/>
    <w:uiPriority w:val="0"/>
    <w:pPr>
      <w:ind w:right="566"/>
    </w:pPr>
  </w:style>
  <w:style w:type="paragraph" w:styleId="10">
    <w:name w:val="Body Text 2"/>
    <w:basedOn w:val="1"/>
    <w:link w:val="30"/>
    <w:semiHidden/>
    <w:qFormat/>
    <w:uiPriority w:val="0"/>
    <w:rPr>
      <w:rFonts w:ascii="Times New Roman" w:hAnsi="Times New Roman"/>
      <w:w w:val="97"/>
      <w:sz w:val="24"/>
    </w:rPr>
  </w:style>
  <w:style w:type="paragraph" w:styleId="11">
    <w:name w:val="Body Text Indent 2"/>
    <w:basedOn w:val="1"/>
    <w:link w:val="28"/>
    <w:semiHidden/>
    <w:qFormat/>
    <w:uiPriority w:val="0"/>
    <w:pPr>
      <w:widowControl/>
      <w:ind w:left="284"/>
    </w:pPr>
    <w:rPr>
      <w:rFonts w:ascii="Times New Roman" w:hAnsi="Times New Roman"/>
      <w:snapToGrid/>
      <w:sz w:val="24"/>
    </w:rPr>
  </w:style>
  <w:style w:type="paragraph" w:styleId="12">
    <w:name w:val="Body Text Indent 3"/>
    <w:basedOn w:val="1"/>
    <w:link w:val="32"/>
    <w:semiHidden/>
    <w:qFormat/>
    <w:uiPriority w:val="0"/>
    <w:pPr>
      <w:widowControl/>
      <w:spacing w:before="120"/>
      <w:ind w:firstLine="720"/>
      <w:jc w:val="both"/>
    </w:pPr>
    <w:rPr>
      <w:snapToGrid/>
      <w:sz w:val="24"/>
      <w:lang w:eastAsia="en-US"/>
    </w:rPr>
  </w:style>
  <w:style w:type="paragraph" w:styleId="13">
    <w:name w:val="caption"/>
    <w:basedOn w:val="1"/>
    <w:next w:val="1"/>
    <w:qFormat/>
    <w:uiPriority w:val="0"/>
    <w:pPr>
      <w:widowControl/>
      <w:jc w:val="center"/>
    </w:pPr>
    <w:rPr>
      <w:rFonts w:ascii="Times New Roman" w:hAnsi="Times New Roman"/>
      <w:b/>
      <w:snapToGrid/>
      <w:sz w:val="24"/>
    </w:rPr>
  </w:style>
  <w:style w:type="character" w:styleId="14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15">
    <w:name w:val="annotation text"/>
    <w:basedOn w:val="1"/>
    <w:link w:val="35"/>
    <w:semiHidden/>
    <w:unhideWhenUsed/>
    <w:qFormat/>
    <w:uiPriority w:val="99"/>
  </w:style>
  <w:style w:type="paragraph" w:styleId="16">
    <w:name w:val="annotation subject"/>
    <w:basedOn w:val="15"/>
    <w:next w:val="15"/>
    <w:link w:val="36"/>
    <w:semiHidden/>
    <w:unhideWhenUsed/>
    <w:qFormat/>
    <w:uiPriority w:val="99"/>
    <w:rPr>
      <w:b/>
      <w:bCs/>
    </w:rPr>
  </w:style>
  <w:style w:type="paragraph" w:styleId="17">
    <w:name w:val="footer"/>
    <w:basedOn w:val="1"/>
    <w:link w:val="31"/>
    <w:semiHidden/>
    <w:qFormat/>
    <w:uiPriority w:val="99"/>
    <w:pPr>
      <w:tabs>
        <w:tab w:val="center" w:pos="4153"/>
        <w:tab w:val="right" w:pos="8306"/>
      </w:tabs>
    </w:pPr>
  </w:style>
  <w:style w:type="paragraph" w:styleId="18">
    <w:name w:val="header"/>
    <w:basedOn w:val="1"/>
    <w:link w:val="34"/>
    <w:unhideWhenUsed/>
    <w:qFormat/>
    <w:uiPriority w:val="99"/>
    <w:pPr>
      <w:tabs>
        <w:tab w:val="center" w:pos="4677"/>
        <w:tab w:val="right" w:pos="9355"/>
      </w:tabs>
    </w:pPr>
  </w:style>
  <w:style w:type="character" w:styleId="19">
    <w:name w:val="Hyperlink"/>
    <w:basedOn w:val="6"/>
    <w:unhideWhenUsed/>
    <w:qFormat/>
    <w:uiPriority w:val="99"/>
    <w:rPr>
      <w:color w:val="0000FF"/>
      <w:u w:val="single"/>
    </w:rPr>
  </w:style>
  <w:style w:type="paragraph" w:styleId="20">
    <w:name w:val="List 2"/>
    <w:basedOn w:val="1"/>
    <w:qFormat/>
    <w:uiPriority w:val="99"/>
    <w:pPr>
      <w:widowControl/>
      <w:ind w:left="1650" w:hanging="1083"/>
      <w:jc w:val="both"/>
    </w:pPr>
    <w:rPr>
      <w:rFonts w:ascii="NTTimes/Cyrillic" w:hAnsi="NTTimes/Cyrillic"/>
      <w:snapToGrid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cs="Arial"/>
      <w:snapToGrid/>
      <w:sz w:val="13"/>
      <w:szCs w:val="13"/>
    </w:rPr>
  </w:style>
  <w:style w:type="character" w:styleId="22">
    <w:name w:val="page number"/>
    <w:basedOn w:val="6"/>
    <w:semiHidden/>
    <w:qFormat/>
    <w:uiPriority w:val="0"/>
  </w:style>
  <w:style w:type="table" w:styleId="23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napToGrid w:val="0"/>
      <w:sz w:val="24"/>
      <w:szCs w:val="20"/>
      <w:lang w:eastAsia="ru-RU"/>
    </w:rPr>
  </w:style>
  <w:style w:type="character" w:customStyle="1" w:styleId="25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ru-RU"/>
    </w:rPr>
  </w:style>
  <w:style w:type="character" w:customStyle="1" w:styleId="26">
    <w:name w:val="Заголовок 6 Знак"/>
    <w:basedOn w:val="6"/>
    <w:link w:val="4"/>
    <w:qFormat/>
    <w:uiPriority w:val="0"/>
    <w:rPr>
      <w:rFonts w:ascii="Arial" w:hAnsi="Arial" w:eastAsia="Times New Roman" w:cs="Arial"/>
      <w:snapToGrid w:val="0"/>
      <w:color w:val="000000"/>
      <w:sz w:val="24"/>
      <w:szCs w:val="24"/>
      <w:lang w:eastAsia="ru-RU"/>
    </w:rPr>
  </w:style>
  <w:style w:type="character" w:customStyle="1" w:styleId="27">
    <w:name w:val="Заголовок 7 Знак"/>
    <w:basedOn w:val="6"/>
    <w:link w:val="5"/>
    <w:qFormat/>
    <w:uiPriority w:val="0"/>
    <w:rPr>
      <w:rFonts w:ascii="Times New Roman" w:hAnsi="Times New Roman" w:eastAsia="Times New Roman" w:cs="Times New Roman"/>
      <w:snapToGrid w:val="0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6"/>
    <w:link w:val="11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9">
    <w:name w:val="Основной текст Знак"/>
    <w:basedOn w:val="6"/>
    <w:link w:val="9"/>
    <w:semiHidden/>
    <w:qFormat/>
    <w:uiPriority w:val="0"/>
    <w:rPr>
      <w:rFonts w:ascii="Arial" w:hAnsi="Arial" w:eastAsia="Times New Roman" w:cs="Times New Roman"/>
      <w:snapToGrid w:val="0"/>
      <w:sz w:val="20"/>
      <w:szCs w:val="20"/>
      <w:lang w:eastAsia="ru-RU"/>
    </w:rPr>
  </w:style>
  <w:style w:type="character" w:customStyle="1" w:styleId="30">
    <w:name w:val="Основной текст 2 Знак"/>
    <w:basedOn w:val="6"/>
    <w:link w:val="10"/>
    <w:semiHidden/>
    <w:qFormat/>
    <w:uiPriority w:val="0"/>
    <w:rPr>
      <w:rFonts w:ascii="Times New Roman" w:hAnsi="Times New Roman" w:eastAsia="Times New Roman" w:cs="Times New Roman"/>
      <w:snapToGrid w:val="0"/>
      <w:w w:val="97"/>
      <w:sz w:val="24"/>
      <w:szCs w:val="20"/>
      <w:lang w:eastAsia="ru-RU"/>
    </w:rPr>
  </w:style>
  <w:style w:type="character" w:customStyle="1" w:styleId="31">
    <w:name w:val="Нижний колонтитул Знак"/>
    <w:basedOn w:val="6"/>
    <w:link w:val="17"/>
    <w:semiHidden/>
    <w:qFormat/>
    <w:uiPriority w:val="99"/>
    <w:rPr>
      <w:rFonts w:ascii="Arial" w:hAnsi="Arial" w:eastAsia="Times New Roman" w:cs="Times New Roman"/>
      <w:snapToGrid w:val="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6"/>
    <w:link w:val="12"/>
    <w:semiHidden/>
    <w:qFormat/>
    <w:uiPriority w:val="0"/>
    <w:rPr>
      <w:rFonts w:ascii="Arial" w:hAnsi="Arial" w:eastAsia="Times New Roman" w:cs="Times New Roman"/>
      <w:sz w:val="24"/>
      <w:szCs w:val="20"/>
    </w:rPr>
  </w:style>
  <w:style w:type="character" w:customStyle="1" w:styleId="33">
    <w:name w:val="Текст выноски Знак"/>
    <w:basedOn w:val="6"/>
    <w:link w:val="8"/>
    <w:semiHidden/>
    <w:qFormat/>
    <w:uiPriority w:val="99"/>
    <w:rPr>
      <w:rFonts w:ascii="Tahoma" w:hAnsi="Tahoma" w:eastAsia="Times New Roman" w:cs="Tahoma"/>
      <w:snapToGrid w:val="0"/>
      <w:sz w:val="16"/>
      <w:szCs w:val="16"/>
      <w:lang w:eastAsia="ru-RU"/>
    </w:rPr>
  </w:style>
  <w:style w:type="character" w:customStyle="1" w:styleId="34">
    <w:name w:val="Верхний колонтитул Знак"/>
    <w:basedOn w:val="6"/>
    <w:link w:val="18"/>
    <w:qFormat/>
    <w:uiPriority w:val="99"/>
    <w:rPr>
      <w:rFonts w:ascii="Arial" w:hAnsi="Arial" w:eastAsia="Times New Roman" w:cs="Times New Roman"/>
      <w:snapToGrid w:val="0"/>
      <w:sz w:val="20"/>
      <w:szCs w:val="20"/>
      <w:lang w:eastAsia="ru-RU"/>
    </w:rPr>
  </w:style>
  <w:style w:type="character" w:customStyle="1" w:styleId="35">
    <w:name w:val="Текст примечания Знак"/>
    <w:basedOn w:val="6"/>
    <w:link w:val="15"/>
    <w:semiHidden/>
    <w:qFormat/>
    <w:uiPriority w:val="99"/>
    <w:rPr>
      <w:rFonts w:ascii="Arial" w:hAnsi="Arial" w:eastAsia="Times New Roman" w:cs="Times New Roman"/>
      <w:snapToGrid w:val="0"/>
      <w:sz w:val="20"/>
      <w:szCs w:val="20"/>
      <w:lang w:eastAsia="ru-RU"/>
    </w:rPr>
  </w:style>
  <w:style w:type="character" w:customStyle="1" w:styleId="36">
    <w:name w:val="Тема примечания Знак"/>
    <w:basedOn w:val="35"/>
    <w:link w:val="16"/>
    <w:semiHidden/>
    <w:qFormat/>
    <w:uiPriority w:val="99"/>
    <w:rPr>
      <w:rFonts w:ascii="Arial" w:hAnsi="Arial" w:eastAsia="Times New Roman" w:cs="Times New Roman"/>
      <w:b/>
      <w:bCs/>
      <w:snapToGrid w:val="0"/>
      <w:sz w:val="20"/>
      <w:szCs w:val="20"/>
      <w:lang w:eastAsia="ru-RU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customStyle="1" w:styleId="38">
    <w:name w:val="Рецензия1"/>
    <w:hidden/>
    <w:semiHidden/>
    <w:qFormat/>
    <w:uiPriority w:val="99"/>
    <w:pPr>
      <w:spacing w:after="160" w:line="259" w:lineRule="auto"/>
    </w:pPr>
    <w:rPr>
      <w:rFonts w:ascii="Arial" w:hAnsi="Arial" w:eastAsia="Times New Roman" w:cs="Times New Roman"/>
      <w:snapToGrid w:val="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E69BF-6E90-49E9-B78B-93ADE2DD2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Schneider Electric</Company>
  <Pages>2</Pages>
  <Words>692</Words>
  <Characters>3951</Characters>
  <Lines>32</Lines>
  <Paragraphs>9</Paragraphs>
  <TotalTime>5</TotalTime>
  <ScaleCrop>false</ScaleCrop>
  <LinksUpToDate>false</LinksUpToDate>
  <CharactersWithSpaces>4634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2024-08-02T09:25:00Z</dcterms:created>
  <dc:creator>Анатолий Геннадьевич</dc:creator>
  <cp:lastModifiedBy>salnikov_dn</cp:lastModifiedBy>
  <cp:lastPrinted>2023-12-12T06:38:00Z</cp:lastPrinted>
  <dcterms:modified xsi:type="dcterms:W3CDTF">2026-05-25T06:55:50Z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8CB5BDFA2DDA4446A16AFA211F848CA0</vt:lpwstr>
  </property>
</Properties>
</file>