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705" w:rsidRPr="002972E8" w:rsidRDefault="00302705" w:rsidP="00302705">
      <w:pPr>
        <w:suppressAutoHyphens/>
        <w:spacing w:after="0" w:line="240" w:lineRule="auto"/>
        <w:rPr>
          <w:rFonts w:ascii="Times New Roman" w:eastAsia="Times New Roman" w:hAnsi="Times New Roman" w:cs="Times New Roman"/>
          <w:b/>
          <w:sz w:val="18"/>
          <w:szCs w:val="18"/>
          <w:lang w:val="ru-RU" w:eastAsia="ar-SA"/>
        </w:rPr>
      </w:pPr>
      <w:r w:rsidRPr="002972E8">
        <w:rPr>
          <w:rFonts w:ascii="Times New Roman" w:eastAsia="Times New Roman" w:hAnsi="Times New Roman" w:cs="Times New Roman"/>
          <w:b/>
          <w:sz w:val="18"/>
          <w:szCs w:val="18"/>
          <w:lang w:val="ru-RU" w:eastAsia="ar-SA"/>
        </w:rPr>
        <w:t xml:space="preserve">Конкурсное приглашение </w:t>
      </w:r>
    </w:p>
    <w:p w:rsidR="00302705" w:rsidRPr="002972E8" w:rsidRDefault="00302705" w:rsidP="00302705">
      <w:pPr>
        <w:suppressAutoHyphens/>
        <w:spacing w:after="0" w:line="240" w:lineRule="auto"/>
        <w:rPr>
          <w:rFonts w:ascii="Times New Roman" w:eastAsia="Times New Roman" w:hAnsi="Times New Roman" w:cs="Times New Roman"/>
          <w:b/>
          <w:sz w:val="18"/>
          <w:szCs w:val="18"/>
          <w:lang w:val="ru-RU" w:eastAsia="ar-SA"/>
        </w:rPr>
      </w:pPr>
      <w:r w:rsidRPr="002972E8">
        <w:rPr>
          <w:rFonts w:ascii="Times New Roman" w:eastAsia="Times New Roman" w:hAnsi="Times New Roman" w:cs="Times New Roman"/>
          <w:b/>
          <w:sz w:val="18"/>
          <w:szCs w:val="18"/>
          <w:lang w:val="ru-RU" w:eastAsia="ar-SA"/>
        </w:rPr>
        <w:t>конкурс СМР/24/ЦРИОС-15</w:t>
      </w:r>
    </w:p>
    <w:p w:rsidR="00302705" w:rsidRPr="002972E8" w:rsidRDefault="00302705" w:rsidP="00302705">
      <w:pPr>
        <w:suppressAutoHyphens/>
        <w:spacing w:after="0" w:line="240" w:lineRule="auto"/>
        <w:jc w:val="center"/>
        <w:rPr>
          <w:rFonts w:ascii="Times New Roman" w:eastAsia="Times New Roman" w:hAnsi="Times New Roman" w:cs="Times New Roman"/>
          <w:b/>
          <w:sz w:val="18"/>
          <w:szCs w:val="18"/>
          <w:lang w:val="ru-RU" w:eastAsia="ar-SA"/>
        </w:rPr>
      </w:pP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Сведения об организации/заказчике: Республиканское унитарное предприятие электросвязи «Белтелеком» филиал «Минская городская телефонная сеть» РУП «Белтелеком», </w:t>
      </w:r>
      <w:smartTag w:uri="urn:schemas-microsoft-com:office:smarttags" w:element="metricconverter">
        <w:smartTagPr>
          <w:attr w:name="ProductID" w:val="220073 г"/>
        </w:smartTagPr>
        <w:r w:rsidRPr="002972E8">
          <w:rPr>
            <w:rFonts w:ascii="Times New Roman" w:eastAsia="Times New Roman" w:hAnsi="Times New Roman" w:cs="Times New Roman"/>
            <w:sz w:val="18"/>
            <w:szCs w:val="18"/>
            <w:lang w:val="ru-RU" w:eastAsia="ru-RU"/>
          </w:rPr>
          <w:t>220073 г</w:t>
        </w:r>
      </w:smartTag>
      <w:r w:rsidRPr="002972E8">
        <w:rPr>
          <w:rFonts w:ascii="Times New Roman" w:eastAsia="Times New Roman" w:hAnsi="Times New Roman" w:cs="Times New Roman"/>
          <w:sz w:val="18"/>
          <w:szCs w:val="18"/>
          <w:lang w:val="ru-RU" w:eastAsia="ru-RU"/>
        </w:rPr>
        <w:t>. Минск, ул.</w:t>
      </w:r>
      <w:r w:rsidR="00CE50DE" w:rsidRPr="002972E8">
        <w:rPr>
          <w:rFonts w:ascii="Times New Roman" w:eastAsia="Times New Roman" w:hAnsi="Times New Roman" w:cs="Times New Roman"/>
          <w:sz w:val="18"/>
          <w:szCs w:val="18"/>
          <w:lang w:val="ru-RU" w:eastAsia="ru-RU"/>
        </w:rPr>
        <w:t xml:space="preserve"> </w:t>
      </w:r>
      <w:r w:rsidRPr="002972E8">
        <w:rPr>
          <w:rFonts w:ascii="Times New Roman" w:eastAsia="Times New Roman" w:hAnsi="Times New Roman" w:cs="Times New Roman"/>
          <w:sz w:val="18"/>
          <w:szCs w:val="18"/>
          <w:lang w:val="ru-RU" w:eastAsia="ru-RU"/>
        </w:rPr>
        <w:t>Харьковская,</w:t>
      </w:r>
      <w:r w:rsidR="00CE50DE" w:rsidRPr="002972E8">
        <w:rPr>
          <w:rFonts w:ascii="Times New Roman" w:eastAsia="Times New Roman" w:hAnsi="Times New Roman" w:cs="Times New Roman"/>
          <w:sz w:val="18"/>
          <w:szCs w:val="18"/>
          <w:lang w:val="ru-RU" w:eastAsia="ru-RU"/>
        </w:rPr>
        <w:t xml:space="preserve"> </w:t>
      </w:r>
      <w:r w:rsidRPr="002972E8">
        <w:rPr>
          <w:rFonts w:ascii="Times New Roman" w:eastAsia="Times New Roman" w:hAnsi="Times New Roman" w:cs="Times New Roman"/>
          <w:sz w:val="18"/>
          <w:szCs w:val="18"/>
          <w:lang w:val="ru-RU" w:eastAsia="ru-RU"/>
        </w:rPr>
        <w:t>1.</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Филиал «Минская городская телефонная сеть» РУП «Белтелеком» (далее - Заказчик) принял решение о закупке строительно-монтажных и пусконаладочных работ по объекту: «Модернизация системы охранной сигнализации здания специализированного связи по ул. </w:t>
      </w:r>
      <w:proofErr w:type="spellStart"/>
      <w:r w:rsidRPr="002972E8">
        <w:rPr>
          <w:rFonts w:ascii="Times New Roman" w:eastAsia="Times New Roman" w:hAnsi="Times New Roman" w:cs="Times New Roman"/>
          <w:sz w:val="18"/>
          <w:szCs w:val="18"/>
          <w:lang w:val="ru-RU" w:eastAsia="ru-RU"/>
        </w:rPr>
        <w:t>Воронянского</w:t>
      </w:r>
      <w:proofErr w:type="spellEnd"/>
      <w:r w:rsidRPr="002972E8">
        <w:rPr>
          <w:rFonts w:ascii="Times New Roman" w:eastAsia="Times New Roman" w:hAnsi="Times New Roman" w:cs="Times New Roman"/>
          <w:sz w:val="18"/>
          <w:szCs w:val="18"/>
          <w:lang w:val="ru-RU" w:eastAsia="ru-RU"/>
        </w:rPr>
        <w:t>, 13/4 в г. Минске» (далее – работа) и приглашает правомочных юридических лиц и индивидуальных предпринимателей (далее - Участники) принять участие в конкурсе с применением процедуры переговоров по снижению цены предложений участников (далее - конкурс) и подготовить соответствующим образом оформленное Конкурсное предложение.</w:t>
      </w:r>
    </w:p>
    <w:p w:rsidR="00007292" w:rsidRPr="002972E8" w:rsidRDefault="00007292"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Место выполнения работ: здание специализированного связи по ул. </w:t>
      </w:r>
      <w:proofErr w:type="spellStart"/>
      <w:r w:rsidRPr="002972E8">
        <w:rPr>
          <w:rFonts w:ascii="Times New Roman" w:eastAsia="Times New Roman" w:hAnsi="Times New Roman" w:cs="Times New Roman"/>
          <w:sz w:val="18"/>
          <w:szCs w:val="18"/>
          <w:lang w:val="ru-RU" w:eastAsia="ru-RU"/>
        </w:rPr>
        <w:t>Воронянского</w:t>
      </w:r>
      <w:proofErr w:type="spellEnd"/>
      <w:r w:rsidRPr="002972E8">
        <w:rPr>
          <w:rFonts w:ascii="Times New Roman" w:eastAsia="Times New Roman" w:hAnsi="Times New Roman" w:cs="Times New Roman"/>
          <w:sz w:val="18"/>
          <w:szCs w:val="18"/>
          <w:lang w:val="ru-RU" w:eastAsia="ru-RU"/>
        </w:rPr>
        <w:t>, 13/4 в г. Минске.</w:t>
      </w:r>
    </w:p>
    <w:p w:rsidR="00007292" w:rsidRPr="002972E8" w:rsidRDefault="00007292" w:rsidP="00007292">
      <w:pPr>
        <w:pStyle w:val="a4"/>
        <w:spacing w:before="0"/>
        <w:ind w:firstLine="709"/>
        <w:rPr>
          <w:sz w:val="18"/>
          <w:szCs w:val="18"/>
        </w:rPr>
      </w:pPr>
      <w:r w:rsidRPr="002972E8">
        <w:rPr>
          <w:sz w:val="18"/>
          <w:szCs w:val="18"/>
        </w:rPr>
        <w:t>Источник финансирования закупки: собственные средства филиала «Минская городская телефонная сеть» РУП «Белтелеком».</w:t>
      </w:r>
    </w:p>
    <w:p w:rsidR="00007292" w:rsidRPr="002972E8" w:rsidRDefault="00007292" w:rsidP="00007292">
      <w:pPr>
        <w:pStyle w:val="a4"/>
        <w:spacing w:before="0"/>
        <w:ind w:firstLine="709"/>
        <w:rPr>
          <w:sz w:val="18"/>
          <w:szCs w:val="18"/>
        </w:rPr>
      </w:pPr>
      <w:r w:rsidRPr="002972E8">
        <w:rPr>
          <w:sz w:val="18"/>
          <w:szCs w:val="18"/>
        </w:rPr>
        <w:t>Цель закупки: для собственного потребления.</w:t>
      </w:r>
    </w:p>
    <w:p w:rsidR="00007292" w:rsidRPr="002972E8" w:rsidRDefault="00007292" w:rsidP="00007292">
      <w:pPr>
        <w:pStyle w:val="a4"/>
        <w:spacing w:before="0"/>
        <w:ind w:firstLine="709"/>
        <w:rPr>
          <w:sz w:val="18"/>
          <w:szCs w:val="18"/>
        </w:rPr>
      </w:pPr>
      <w:r w:rsidRPr="002972E8">
        <w:rPr>
          <w:sz w:val="18"/>
          <w:szCs w:val="18"/>
        </w:rPr>
        <w:t xml:space="preserve">Вид процедуры закупки и обоснование ее выбора: </w:t>
      </w:r>
      <w:r w:rsidRPr="002972E8">
        <w:rPr>
          <w:sz w:val="18"/>
          <w:szCs w:val="18"/>
          <w:lang w:eastAsia="ru-RU"/>
        </w:rPr>
        <w:t>конкурс с применением процедуры переговоров по снижению цены предложений участников (далее – конкурс), в связи с ориентировочной стоимостью закупки более 1000 базовых величин, в соответствии с Постановлением Совета Министров Республики Беларусь от 15.03.2012 № 229 «О совершенствовании отношений в области закупок товаров (работ, услуг) за счет собственных средств», приказом РУП «Белтелеком» от 01.02.2021 №60 «О закупках товаров (работ, услуг) в РУП «Белтелеком», приказом РУП «Белтелеком» от 20.06.2022 №512 «О закупках товаров (работ, услуг) в РУП «Белтелеком», приказом филиала «Минская городская телефонная сеть» РУП «Белтелеком» от 24.02.2021 № 81 «О закупках товаров (работ, услуг) в филиале «Минская городская телефонная сеть РУП «Белтелеком»</w:t>
      </w:r>
      <w:r w:rsidRPr="002972E8">
        <w:rPr>
          <w:sz w:val="18"/>
          <w:szCs w:val="18"/>
        </w:rPr>
        <w:t>.</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Ориентировочная цена закупки на дату завершения работ составляет</w:t>
      </w:r>
      <w:r w:rsidR="00B52AC2" w:rsidRPr="002972E8">
        <w:rPr>
          <w:rFonts w:ascii="Times New Roman" w:eastAsia="Times New Roman" w:hAnsi="Times New Roman" w:cs="Times New Roman"/>
          <w:sz w:val="18"/>
          <w:szCs w:val="18"/>
          <w:lang w:val="ru-RU" w:eastAsia="ru-RU"/>
        </w:rPr>
        <w:t>:</w:t>
      </w:r>
      <w:r w:rsidRPr="002972E8">
        <w:rPr>
          <w:rFonts w:ascii="Times New Roman" w:eastAsia="Times New Roman" w:hAnsi="Times New Roman" w:cs="Times New Roman"/>
          <w:sz w:val="18"/>
          <w:szCs w:val="18"/>
          <w:lang w:val="ru-RU" w:eastAsia="ru-RU"/>
        </w:rPr>
        <w:t xml:space="preserve"> 83 978,53 руб. (восемьдесят три тысячи девятьсот семьдесят восемь рублей пятьдесят три копейки), в </w:t>
      </w:r>
      <w:proofErr w:type="spellStart"/>
      <w:r w:rsidRPr="002972E8">
        <w:rPr>
          <w:rFonts w:ascii="Times New Roman" w:eastAsia="Times New Roman" w:hAnsi="Times New Roman" w:cs="Times New Roman"/>
          <w:sz w:val="18"/>
          <w:szCs w:val="18"/>
          <w:lang w:val="ru-RU" w:eastAsia="ru-RU"/>
        </w:rPr>
        <w:t>т.ч</w:t>
      </w:r>
      <w:proofErr w:type="spellEnd"/>
      <w:r w:rsidRPr="002972E8">
        <w:rPr>
          <w:rFonts w:ascii="Times New Roman" w:eastAsia="Times New Roman" w:hAnsi="Times New Roman" w:cs="Times New Roman"/>
          <w:sz w:val="18"/>
          <w:szCs w:val="18"/>
          <w:lang w:val="ru-RU" w:eastAsia="ru-RU"/>
        </w:rPr>
        <w:t>. НДС (20%) 13 996,42 руб. (тринадцать тысяч девятьсот девяносто шесть рублей сорок две копейки) BYN, в том числе:</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стоимость строительно-монтажных работ</w:t>
      </w:r>
      <w:r w:rsidR="00B52AC2" w:rsidRPr="002972E8">
        <w:rPr>
          <w:rFonts w:ascii="Times New Roman" w:eastAsia="Times New Roman" w:hAnsi="Times New Roman" w:cs="Times New Roman"/>
          <w:sz w:val="18"/>
          <w:szCs w:val="18"/>
          <w:lang w:val="ru-RU" w:eastAsia="ru-RU"/>
        </w:rPr>
        <w:t>:</w:t>
      </w:r>
      <w:r w:rsidRPr="002972E8">
        <w:rPr>
          <w:rFonts w:ascii="Times New Roman" w:eastAsia="Times New Roman" w:hAnsi="Times New Roman" w:cs="Times New Roman"/>
          <w:sz w:val="18"/>
          <w:szCs w:val="18"/>
          <w:lang w:val="ru-RU" w:eastAsia="ru-RU"/>
        </w:rPr>
        <w:t xml:space="preserve"> 60 178,61 руб. (шестьдесят тысяч сто семьдесят восемь рублей шестьдесят одна копейка), в </w:t>
      </w:r>
      <w:proofErr w:type="spellStart"/>
      <w:r w:rsidRPr="002972E8">
        <w:rPr>
          <w:rFonts w:ascii="Times New Roman" w:eastAsia="Times New Roman" w:hAnsi="Times New Roman" w:cs="Times New Roman"/>
          <w:sz w:val="18"/>
          <w:szCs w:val="18"/>
          <w:lang w:val="ru-RU" w:eastAsia="ru-RU"/>
        </w:rPr>
        <w:t>т.ч</w:t>
      </w:r>
      <w:proofErr w:type="spellEnd"/>
      <w:r w:rsidRPr="002972E8">
        <w:rPr>
          <w:rFonts w:ascii="Times New Roman" w:eastAsia="Times New Roman" w:hAnsi="Times New Roman" w:cs="Times New Roman"/>
          <w:sz w:val="18"/>
          <w:szCs w:val="18"/>
          <w:lang w:val="ru-RU" w:eastAsia="ru-RU"/>
        </w:rPr>
        <w:t>. НДС (20%) 10 029,77 руб. (десять тысяч двадцать девять рублей семьдесят семь копеек) BYN,</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стоимость пусконаладочных работ</w:t>
      </w:r>
      <w:r w:rsidR="00B52AC2" w:rsidRPr="002972E8">
        <w:rPr>
          <w:rFonts w:ascii="Times New Roman" w:eastAsia="Times New Roman" w:hAnsi="Times New Roman" w:cs="Times New Roman"/>
          <w:sz w:val="18"/>
          <w:szCs w:val="18"/>
          <w:lang w:val="ru-RU" w:eastAsia="ru-RU"/>
        </w:rPr>
        <w:t>:</w:t>
      </w:r>
      <w:r w:rsidRPr="002972E8">
        <w:rPr>
          <w:rFonts w:ascii="Times New Roman" w:eastAsia="Times New Roman" w:hAnsi="Times New Roman" w:cs="Times New Roman"/>
          <w:sz w:val="18"/>
          <w:szCs w:val="18"/>
          <w:lang w:val="ru-RU" w:eastAsia="ru-RU"/>
        </w:rPr>
        <w:t xml:space="preserve"> 9 185,39 руб. (девять тысяч сто восемьдесят пять рублей тридцать девять копеек), в </w:t>
      </w:r>
      <w:proofErr w:type="spellStart"/>
      <w:r w:rsidRPr="002972E8">
        <w:rPr>
          <w:rFonts w:ascii="Times New Roman" w:eastAsia="Times New Roman" w:hAnsi="Times New Roman" w:cs="Times New Roman"/>
          <w:sz w:val="18"/>
          <w:szCs w:val="18"/>
          <w:lang w:val="ru-RU" w:eastAsia="ru-RU"/>
        </w:rPr>
        <w:t>т.ч</w:t>
      </w:r>
      <w:proofErr w:type="spellEnd"/>
      <w:r w:rsidRPr="002972E8">
        <w:rPr>
          <w:rFonts w:ascii="Times New Roman" w:eastAsia="Times New Roman" w:hAnsi="Times New Roman" w:cs="Times New Roman"/>
          <w:sz w:val="18"/>
          <w:szCs w:val="18"/>
          <w:lang w:val="ru-RU" w:eastAsia="ru-RU"/>
        </w:rPr>
        <w:t>. НДС (20%) 1 530,90 руб. (одна тысяча пятьсот тридцать рублей девяносто копеек),</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стоимость оборудования</w:t>
      </w:r>
      <w:r w:rsidR="00B52AC2" w:rsidRPr="002972E8">
        <w:rPr>
          <w:rFonts w:ascii="Times New Roman" w:eastAsia="Times New Roman" w:hAnsi="Times New Roman" w:cs="Times New Roman"/>
          <w:sz w:val="18"/>
          <w:szCs w:val="18"/>
          <w:lang w:val="ru-RU" w:eastAsia="ru-RU"/>
        </w:rPr>
        <w:t>:</w:t>
      </w:r>
      <w:r w:rsidRPr="002972E8">
        <w:rPr>
          <w:rFonts w:ascii="Times New Roman" w:eastAsia="Times New Roman" w:hAnsi="Times New Roman" w:cs="Times New Roman"/>
          <w:sz w:val="18"/>
          <w:szCs w:val="18"/>
          <w:lang w:val="ru-RU" w:eastAsia="ru-RU"/>
        </w:rPr>
        <w:t xml:space="preserve"> 14 614,53 руб. (четырнадцать тысяч шестьсот четырнадцать рублей пятьдесят три копейки), в </w:t>
      </w:r>
      <w:proofErr w:type="spellStart"/>
      <w:r w:rsidRPr="002972E8">
        <w:rPr>
          <w:rFonts w:ascii="Times New Roman" w:eastAsia="Times New Roman" w:hAnsi="Times New Roman" w:cs="Times New Roman"/>
          <w:sz w:val="18"/>
          <w:szCs w:val="18"/>
          <w:lang w:val="ru-RU" w:eastAsia="ru-RU"/>
        </w:rPr>
        <w:t>т.ч</w:t>
      </w:r>
      <w:proofErr w:type="spellEnd"/>
      <w:r w:rsidRPr="002972E8">
        <w:rPr>
          <w:rFonts w:ascii="Times New Roman" w:eastAsia="Times New Roman" w:hAnsi="Times New Roman" w:cs="Times New Roman"/>
          <w:sz w:val="18"/>
          <w:szCs w:val="18"/>
          <w:lang w:val="ru-RU" w:eastAsia="ru-RU"/>
        </w:rPr>
        <w:t>. НДС (20%) 2 435,76 руб. (две тысячи четыреста тридцать пять рублей семьдесят шесть копеек) BYN.</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Все цены должны быть выражены в белорусских рублях, валюта платежей – белорусский рубль.</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Конкурсное предложение предоставляется на русском языке и должно охватывать выполнение работ, предусмотренных настоящими конкурсными документами.</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Выигравший Участник (далее – Подрядчик) должен осуществлять выполнение работ в период с 01.11.2024г. по 29.11.2024г.</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При несоответствии объемов и требований к выполняемой работе предложение не будет принято к рассмотрению. </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Стоимость работ должна включать транспортные расходы, в том числе расходы по страхованию в случае необходимости, все налоги, сборы и иные обязательные платежи.</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Оплата выполненных работ производится с рассрочкой платежей за выполненные работы –  40% объема выполненных </w:t>
      </w:r>
      <w:r w:rsidR="003A52E1" w:rsidRPr="002972E8">
        <w:rPr>
          <w:rFonts w:ascii="Times New Roman" w:eastAsia="Times New Roman" w:hAnsi="Times New Roman" w:cs="Times New Roman"/>
          <w:iCs/>
          <w:sz w:val="18"/>
          <w:szCs w:val="18"/>
          <w:lang w:val="ru-RU" w:eastAsia="ru-RU"/>
        </w:rPr>
        <w:t>строительно-монтажных и пусконаладочных работ</w:t>
      </w:r>
      <w:r w:rsidRPr="002972E8">
        <w:rPr>
          <w:rFonts w:ascii="Times New Roman" w:eastAsia="Times New Roman" w:hAnsi="Times New Roman" w:cs="Times New Roman"/>
          <w:sz w:val="18"/>
          <w:szCs w:val="18"/>
          <w:lang w:val="ru-RU" w:eastAsia="ru-RU"/>
        </w:rPr>
        <w:t xml:space="preserve">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w:t>
      </w:r>
      <w:r w:rsidR="003A52E1" w:rsidRPr="002972E8">
        <w:rPr>
          <w:rFonts w:ascii="Times New Roman" w:eastAsia="Times New Roman" w:hAnsi="Times New Roman" w:cs="Times New Roman"/>
          <w:iCs/>
          <w:sz w:val="18"/>
          <w:szCs w:val="18"/>
          <w:lang w:val="ru-RU" w:eastAsia="ru-RU"/>
        </w:rPr>
        <w:t>строительно-монтажных и пусконаладочных работ</w:t>
      </w:r>
      <w:r w:rsidRPr="002972E8">
        <w:rPr>
          <w:rFonts w:ascii="Times New Roman" w:eastAsia="Times New Roman" w:hAnsi="Times New Roman" w:cs="Times New Roman"/>
          <w:sz w:val="18"/>
          <w:szCs w:val="18"/>
          <w:lang w:val="ru-RU" w:eastAsia="ru-RU"/>
        </w:rPr>
        <w:t xml:space="preserve">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Датой подачи Конкурсных предложений является </w:t>
      </w:r>
      <w:r w:rsidR="00007292" w:rsidRPr="002972E8">
        <w:rPr>
          <w:rFonts w:ascii="Times New Roman" w:eastAsia="Times New Roman" w:hAnsi="Times New Roman" w:cs="Times New Roman"/>
          <w:sz w:val="18"/>
          <w:szCs w:val="18"/>
          <w:lang w:val="ru-RU" w:eastAsia="ru-RU"/>
        </w:rPr>
        <w:t>23 октября</w:t>
      </w:r>
      <w:r w:rsidRPr="002972E8">
        <w:rPr>
          <w:rFonts w:ascii="Times New Roman" w:eastAsia="Times New Roman" w:hAnsi="Times New Roman" w:cs="Times New Roman"/>
          <w:sz w:val="18"/>
          <w:szCs w:val="18"/>
          <w:lang w:val="ru-RU" w:eastAsia="ru-RU"/>
        </w:rPr>
        <w:t xml:space="preserve"> 2024 года.</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Конкурсные предложения должны быть доставлены для вскрытия по адресу: 220073 г. Минск, ул. Харьковская, 1 каб.512, время работы понедельник-четверг с 08:30-13:00, 13:45-17:30, пятница с 08:30-13:00, 13:45-16:15, не позднее даты подачи Конкурсных предложений, которая заканчивается в </w:t>
      </w:r>
      <w:r w:rsidR="00007292" w:rsidRPr="002972E8">
        <w:rPr>
          <w:rFonts w:ascii="Times New Roman" w:eastAsia="Times New Roman" w:hAnsi="Times New Roman" w:cs="Times New Roman"/>
          <w:sz w:val="18"/>
          <w:szCs w:val="18"/>
          <w:lang w:val="ru-RU" w:eastAsia="ru-RU"/>
        </w:rPr>
        <w:t>09</w:t>
      </w:r>
      <w:r w:rsidRPr="002972E8">
        <w:rPr>
          <w:rFonts w:ascii="Times New Roman" w:eastAsia="Times New Roman" w:hAnsi="Times New Roman" w:cs="Times New Roman"/>
          <w:sz w:val="18"/>
          <w:szCs w:val="18"/>
          <w:lang w:val="ru-RU" w:eastAsia="ru-RU"/>
        </w:rPr>
        <w:t xml:space="preserve">:00 </w:t>
      </w:r>
      <w:r w:rsidR="00007292" w:rsidRPr="002972E8">
        <w:rPr>
          <w:rFonts w:ascii="Times New Roman" w:eastAsia="Times New Roman" w:hAnsi="Times New Roman" w:cs="Times New Roman"/>
          <w:sz w:val="18"/>
          <w:szCs w:val="18"/>
          <w:lang w:val="ru-RU" w:eastAsia="ru-RU"/>
        </w:rPr>
        <w:t>23</w:t>
      </w:r>
      <w:r w:rsidRPr="002972E8">
        <w:rPr>
          <w:rFonts w:ascii="Times New Roman" w:eastAsia="Times New Roman" w:hAnsi="Times New Roman" w:cs="Times New Roman"/>
          <w:sz w:val="18"/>
          <w:szCs w:val="18"/>
          <w:lang w:val="ru-RU" w:eastAsia="ru-RU"/>
        </w:rPr>
        <w:t xml:space="preserve"> октября 2024.</w:t>
      </w:r>
    </w:p>
    <w:p w:rsidR="00302705"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Срок действия Конкурсных предложений должен составлять не менее 90 (девяносто) календарных дней начиная со дня вскрытия конвертов с конкурсными предложениями.</w:t>
      </w:r>
    </w:p>
    <w:p w:rsidR="00D4602D" w:rsidRPr="002972E8" w:rsidRDefault="00302705" w:rsidP="00302705">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Участником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в </w:t>
      </w:r>
      <w:hyperlink r:id="rId6" w:history="1">
        <w:r w:rsidRPr="002972E8">
          <w:rPr>
            <w:rFonts w:ascii="Times New Roman" w:eastAsia="Times New Roman" w:hAnsi="Times New Roman" w:cs="Times New Roman"/>
            <w:sz w:val="18"/>
            <w:szCs w:val="18"/>
            <w:lang w:val="ru-RU" w:eastAsia="ru-RU"/>
          </w:rPr>
          <w:t>реестр</w:t>
        </w:r>
      </w:hyperlink>
      <w:r w:rsidRPr="002972E8">
        <w:rPr>
          <w:rFonts w:ascii="Times New Roman" w:eastAsia="Times New Roman" w:hAnsi="Times New Roman" w:cs="Times New Roman"/>
          <w:sz w:val="18"/>
          <w:szCs w:val="18"/>
          <w:lang w:val="ru-RU" w:eastAsia="ru-RU"/>
        </w:rPr>
        <w:t xml:space="preserve"> поставщиков (подрядчиков, исполнителей), временно не допускаемых к закупкам</w:t>
      </w:r>
      <w:r w:rsidR="00D4602D" w:rsidRPr="002972E8">
        <w:rPr>
          <w:rFonts w:ascii="Times New Roman" w:eastAsia="Times New Roman" w:hAnsi="Times New Roman" w:cs="Times New Roman"/>
          <w:sz w:val="18"/>
          <w:szCs w:val="18"/>
          <w:lang w:val="ru-RU" w:eastAsia="ru-RU"/>
        </w:rPr>
        <w:t>.</w:t>
      </w:r>
    </w:p>
    <w:p w:rsidR="00302705" w:rsidRPr="002972E8" w:rsidRDefault="00302705" w:rsidP="00302705">
      <w:pPr>
        <w:spacing w:after="0" w:line="240" w:lineRule="auto"/>
        <w:ind w:firstLine="709"/>
        <w:jc w:val="both"/>
        <w:rPr>
          <w:rFonts w:ascii="Times New Roman" w:eastAsia="Times New Roman" w:hAnsi="Times New Roman" w:cs="Times New Roman"/>
          <w:b/>
          <w:sz w:val="18"/>
          <w:szCs w:val="18"/>
          <w:lang w:val="ru-RU" w:eastAsia="ru-RU"/>
        </w:rPr>
      </w:pPr>
      <w:r w:rsidRPr="002972E8">
        <w:rPr>
          <w:rFonts w:ascii="Times New Roman" w:eastAsia="Times New Roman" w:hAnsi="Times New Roman" w:cs="Times New Roman"/>
          <w:b/>
          <w:sz w:val="18"/>
          <w:szCs w:val="18"/>
          <w:lang w:val="ru-RU" w:eastAsia="ru-RU"/>
        </w:rPr>
        <w:t>Обязательным условием является представление Участником оригиналов и (или) заверенных копий следующих документов и сведений:</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аттестата </w:t>
      </w:r>
      <w:r w:rsidR="00006812" w:rsidRPr="002972E8">
        <w:rPr>
          <w:rFonts w:ascii="Times New Roman" w:eastAsia="Times New Roman" w:hAnsi="Times New Roman" w:cs="Times New Roman"/>
          <w:sz w:val="18"/>
          <w:szCs w:val="18"/>
          <w:lang w:val="ru-RU" w:eastAsia="ru-RU"/>
        </w:rPr>
        <w:t>соответствия,</w:t>
      </w:r>
      <w:r w:rsidRPr="002972E8">
        <w:rPr>
          <w:rFonts w:ascii="Times New Roman" w:eastAsia="Times New Roman" w:hAnsi="Times New Roman" w:cs="Times New Roman"/>
          <w:sz w:val="18"/>
          <w:szCs w:val="18"/>
          <w:lang w:val="ru-RU" w:eastAsia="ru-RU"/>
        </w:rPr>
        <w:t xml:space="preserve"> дающего право осуществлять деятельность по предмету заказа, выданного в случаях и порядке, установленных законодательством;</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специальное разрешение (лицензия) на право осуществления охранной деятельности в части монтажа, наладки средств и систем охраны;</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подтверждение наличия сотрудников участника, привлекаемых для выполнения предмета заказа, имеющих квалификационный аттестат, выданный в установленном порядке;</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выписку из штатного расписания с указанием рабочих профессий по предмету закупки;</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о наличии у участника опыта в выполнении аналогичных предмету закупки работ,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w:t>
      </w:r>
      <w:r w:rsidRPr="002972E8">
        <w:rPr>
          <w:rFonts w:ascii="Times New Roman" w:eastAsia="Times New Roman" w:hAnsi="Times New Roman" w:cs="Times New Roman"/>
          <w:sz w:val="18"/>
          <w:szCs w:val="18"/>
          <w:lang w:val="ru-RU" w:eastAsia="ru-RU"/>
        </w:rPr>
        <w:lastRenderedPageBreak/>
        <w:t>соответствии с договорами за последние три года (участники, созданные либо освоившие выполнение работ, оказание услуг в период менее трех лет с даты размещения (направления) приглашения для участия в переговорах, представляют соответствующие документы за период их деятельности)).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о производственно-техническом потенциале участника (наличие или возможность аренды (с документальным подтверждением) требуемых основных средств, в том числе специального оборудования (машин и механизмов), их состояние (предоставление заявления, подписанного руководителем участника о рабочем состоянии требуемых машин и механизмов), использование прогрессивных технологий и другое); </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 способности участника выполнить весь комплекс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строительного субподряда (допускается предоставление предварительных договоров);</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 наличии в случаях, установленных законодательством, декларации о соответствии или сертификата соответствия товаров (работ, услуг);</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свидетельство о государственной регистрации юридического лица (индивидуального предпринимателя);</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сведения об изменениях, вносимых в наименование участника, правопреемстве, периоде осуществления строительной деятельности;</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учредительных документов в полной редакции;</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сопроводительное письмо, подтверждающее принятие условий, выдвинутых Заказчиком конкурса,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обоснование и расчет цены предложения участника с указанием метода ее определения;</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бухгалтерский баланс и отчёт о прибылях и убытках (выписку из книги учета доходов и расходов – для участников, применяющих упрощенную систему налогообложения) за предыдущий год, а также на последнюю отчетную дату текущего года (при её составлении)</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аудиторское заключение, составленное по результатам аудита достоверности годовой бухгалтерской (финансовой) отчетности (книг учета доходов и расходов - для участников, применяющих упрощенную систему налогообложения) за последний год (при обязательности проведения аудита);</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документов, подтверждающих полномочия лиц, представляющих интересы участника и подписывающих от его имени соответствующие документы;</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о подтверждении возможности выполнения работ с рассрочкой платежей за выполненные работы –  40% объема выполненных </w:t>
      </w:r>
      <w:r w:rsidR="003A52E1" w:rsidRPr="002972E8">
        <w:rPr>
          <w:rFonts w:ascii="Times New Roman" w:eastAsia="Times New Roman" w:hAnsi="Times New Roman" w:cs="Times New Roman"/>
          <w:iCs/>
          <w:sz w:val="18"/>
          <w:szCs w:val="18"/>
          <w:lang w:val="ru-RU" w:eastAsia="ru-RU"/>
        </w:rPr>
        <w:t>строительно-монтажных и пусконаладочных работ</w:t>
      </w:r>
      <w:r w:rsidRPr="002972E8">
        <w:rPr>
          <w:rFonts w:ascii="Times New Roman" w:eastAsia="Times New Roman" w:hAnsi="Times New Roman" w:cs="Times New Roman"/>
          <w:sz w:val="18"/>
          <w:szCs w:val="18"/>
          <w:lang w:val="ru-RU" w:eastAsia="ru-RU"/>
        </w:rPr>
        <w:t xml:space="preserve"> оплачивается подрядчику через 10 календарных дней (на 11 календарный день) после подписания акта выполненных работ, для выплаты подрядчиком заработной платы и отчислений на социальное страхование. Оплата оставшихся 60% выполненных </w:t>
      </w:r>
      <w:r w:rsidR="003A52E1" w:rsidRPr="002972E8">
        <w:rPr>
          <w:rFonts w:ascii="Times New Roman" w:eastAsia="Times New Roman" w:hAnsi="Times New Roman" w:cs="Times New Roman"/>
          <w:iCs/>
          <w:sz w:val="18"/>
          <w:szCs w:val="18"/>
          <w:lang w:val="ru-RU" w:eastAsia="ru-RU"/>
        </w:rPr>
        <w:t>строительно-монтажных и пусконаладочных работ</w:t>
      </w:r>
      <w:r w:rsidRPr="002972E8">
        <w:rPr>
          <w:rFonts w:ascii="Times New Roman" w:eastAsia="Times New Roman" w:hAnsi="Times New Roman" w:cs="Times New Roman"/>
          <w:sz w:val="18"/>
          <w:szCs w:val="18"/>
          <w:lang w:val="ru-RU" w:eastAsia="ru-RU"/>
        </w:rPr>
        <w:t xml:space="preserve"> осуществляется через 29 календарных дней (на 30 календарный день) после подписания акта выполненных работ.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 но не более 50 процентов от стоимости приобретаемых подрядчиком материальных ресурсов на основании письменной заявки подрядчика;</w:t>
      </w:r>
    </w:p>
    <w:p w:rsidR="00302705" w:rsidRPr="002972E8" w:rsidRDefault="00302705" w:rsidP="00CE50DE">
      <w:pPr>
        <w:pStyle w:val="a3"/>
        <w:numPr>
          <w:ilvl w:val="0"/>
          <w:numId w:val="4"/>
        </w:numPr>
        <w:spacing w:after="0" w:line="240" w:lineRule="auto"/>
        <w:ind w:left="426"/>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 подтверждении предоставления гарантийного срока на выполненные работы в течение не менее 5 лет.</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bookmarkStart w:id="0" w:name="_GoBack"/>
      <w:bookmarkEnd w:id="0"/>
      <w:r w:rsidRPr="002972E8">
        <w:rPr>
          <w:rFonts w:ascii="Times New Roman" w:eastAsia="Times New Roman" w:hAnsi="Times New Roman" w:cs="Times New Roman"/>
          <w:sz w:val="18"/>
          <w:szCs w:val="18"/>
          <w:lang w:val="ru-RU" w:eastAsia="ru-RU"/>
        </w:rPr>
        <w:t>Для участия в конкурсе Участник обязан представить конкурсное обеспечение в виде поручительства, залога или банковской гарантии, в размере 3 % (трех процентов) от стоимости конкурсного предложения сроком действия не менее 90 (девяноста) календарных дней начиная от Даты подачи Конкурсных предложений</w:t>
      </w:r>
      <w:r w:rsidR="00B52AC2" w:rsidRPr="002972E8">
        <w:rPr>
          <w:rFonts w:ascii="Times New Roman" w:eastAsia="Times New Roman" w:hAnsi="Times New Roman" w:cs="Times New Roman"/>
          <w:sz w:val="18"/>
          <w:szCs w:val="18"/>
          <w:lang w:val="ru-RU" w:eastAsia="ru-RU"/>
        </w:rPr>
        <w:t>.</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Обеспечение перечисляется участниками не позднее установленных организатором переговоров даты и времени подачи предложений для переговоров.</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В случае предоставления банковской гарантии, оригинал такой гарантии должен быть приложен к предложению для переговоров Участника в качестве отдельного документа, а копия должна содержаться в составе</w:t>
      </w:r>
      <w:r w:rsidR="002C6822" w:rsidRPr="002972E8">
        <w:rPr>
          <w:rFonts w:ascii="Times New Roman" w:eastAsia="Times New Roman" w:hAnsi="Times New Roman" w:cs="Times New Roman"/>
          <w:sz w:val="18"/>
          <w:szCs w:val="18"/>
          <w:lang w:val="ru-RU" w:eastAsia="ru-RU"/>
        </w:rPr>
        <w:t xml:space="preserve"> конкурсного </w:t>
      </w:r>
      <w:r w:rsidRPr="002972E8">
        <w:rPr>
          <w:rFonts w:ascii="Times New Roman" w:eastAsia="Times New Roman" w:hAnsi="Times New Roman" w:cs="Times New Roman"/>
          <w:sz w:val="18"/>
          <w:szCs w:val="18"/>
          <w:lang w:val="ru-RU" w:eastAsia="ru-RU"/>
        </w:rPr>
        <w:t>предложения для переговоров Участника.</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В случае предоставления платежного поручения о перечисления организатору переговоров денежных средств, оригинал либо копия такого платежного поручения должна содержаться в составе </w:t>
      </w:r>
      <w:r w:rsidR="002C6822" w:rsidRPr="002972E8">
        <w:rPr>
          <w:rFonts w:ascii="Times New Roman" w:eastAsia="Times New Roman" w:hAnsi="Times New Roman" w:cs="Times New Roman"/>
          <w:sz w:val="18"/>
          <w:szCs w:val="18"/>
          <w:lang w:val="ru-RU" w:eastAsia="ru-RU"/>
        </w:rPr>
        <w:t>конкурсного предложения</w:t>
      </w:r>
      <w:r w:rsidRPr="002972E8">
        <w:rPr>
          <w:rFonts w:ascii="Times New Roman" w:eastAsia="Times New Roman" w:hAnsi="Times New Roman" w:cs="Times New Roman"/>
          <w:sz w:val="18"/>
          <w:szCs w:val="18"/>
          <w:lang w:val="ru-RU" w:eastAsia="ru-RU"/>
        </w:rPr>
        <w:t xml:space="preserve"> для переговоров Участника.</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Денежные средства, перечисленные в качестве обеспечения исполнения предложения для переговоров, не являются коммерческим займом и проценты за пользование такими денежными средствами не начисляются.</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Конкурсное предложение Участника, не содержащее документов и сведений, о которых указано в настоящих Конкурсных документах, будет отклонено от дальнейшего рассмотрения.</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lastRenderedPageBreak/>
        <w:t>Участник несет все расходы, связанные с подготовкой и представлением Конкурсного предложения, а Заказчик ни в коем случае не несет ответственности за эти расходы независимо от хода проведения и результатов конкурса.</w:t>
      </w:r>
    </w:p>
    <w:p w:rsidR="00B52AC2"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Конкурсные документы на русском языке могут быть получены заинтересованными Участниками на безвозмездной основе на основании оригинала заявки, предоставленной участником по адресу: </w:t>
      </w:r>
      <w:smartTag w:uri="urn:schemas-microsoft-com:office:smarttags" w:element="metricconverter">
        <w:smartTagPr>
          <w:attr w:name="ProductID" w:val="220073 г"/>
        </w:smartTagPr>
        <w:r w:rsidRPr="002972E8">
          <w:rPr>
            <w:rFonts w:ascii="Times New Roman" w:eastAsia="Times New Roman" w:hAnsi="Times New Roman" w:cs="Times New Roman"/>
            <w:sz w:val="18"/>
            <w:szCs w:val="18"/>
            <w:lang w:val="ru-RU" w:eastAsia="ru-RU"/>
          </w:rPr>
          <w:t>220073 г</w:t>
        </w:r>
      </w:smartTag>
      <w:r w:rsidRPr="002972E8">
        <w:rPr>
          <w:rFonts w:ascii="Times New Roman" w:eastAsia="Times New Roman" w:hAnsi="Times New Roman" w:cs="Times New Roman"/>
          <w:sz w:val="18"/>
          <w:szCs w:val="18"/>
          <w:lang w:val="ru-RU" w:eastAsia="ru-RU"/>
        </w:rPr>
        <w:t xml:space="preserve">. Минск, ул. Харьковская, 1, кабинет 512, время работы понедельник-четверг с 08:30-13:00, 13:45-17:30, пятница с 08:30-13:00, 13:45-16:15. </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Предоставить конкурсное предложение может Участник, получивший конкурсные документы. Иные предложения не будут допущены к процедуре вскрытия конкурсных предложений. Конкурсные документы можно получить также в виде заказного почтового отправления, при этом филиал «Минская городская телефонная сеть» РУП «Белтелеком» не несет ответственности за задержки в доставке или неполучение документов, если таковые будут иметь место.</w:t>
      </w:r>
    </w:p>
    <w:p w:rsidR="00302705"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Процедура вскрытия конкурсных предложений будет проводиться в присутствии полномочных представителей Участников, пожелавших посетить это мероприятие, </w:t>
      </w:r>
      <w:r w:rsidR="00DE48AA" w:rsidRPr="002972E8">
        <w:rPr>
          <w:rFonts w:ascii="Times New Roman" w:eastAsia="Times New Roman" w:hAnsi="Times New Roman" w:cs="Times New Roman"/>
          <w:sz w:val="18"/>
          <w:szCs w:val="18"/>
          <w:lang w:val="ru-RU" w:eastAsia="ru-RU"/>
        </w:rPr>
        <w:t>в 10:</w:t>
      </w:r>
      <w:proofErr w:type="gramStart"/>
      <w:r w:rsidR="00DE48AA" w:rsidRPr="002972E8">
        <w:rPr>
          <w:rFonts w:ascii="Times New Roman" w:eastAsia="Times New Roman" w:hAnsi="Times New Roman" w:cs="Times New Roman"/>
          <w:sz w:val="18"/>
          <w:szCs w:val="18"/>
          <w:lang w:val="ru-RU" w:eastAsia="ru-RU"/>
        </w:rPr>
        <w:t xml:space="preserve">00 </w:t>
      </w:r>
      <w:r w:rsidR="00A761E7" w:rsidRPr="002972E8">
        <w:rPr>
          <w:rFonts w:ascii="Times New Roman" w:eastAsia="Times New Roman" w:hAnsi="Times New Roman" w:cs="Times New Roman"/>
          <w:sz w:val="18"/>
          <w:szCs w:val="18"/>
          <w:lang w:val="ru-RU" w:eastAsia="ru-RU"/>
        </w:rPr>
        <w:t xml:space="preserve"> </w:t>
      </w:r>
      <w:r w:rsidR="00DE48AA" w:rsidRPr="002972E8">
        <w:rPr>
          <w:rFonts w:ascii="Times New Roman" w:eastAsia="Times New Roman" w:hAnsi="Times New Roman" w:cs="Times New Roman"/>
          <w:sz w:val="18"/>
          <w:szCs w:val="18"/>
          <w:lang w:val="ru-RU" w:eastAsia="ru-RU"/>
        </w:rPr>
        <w:t>23</w:t>
      </w:r>
      <w:proofErr w:type="gramEnd"/>
      <w:r w:rsidR="00DE48AA" w:rsidRPr="002972E8">
        <w:rPr>
          <w:rFonts w:ascii="Times New Roman" w:eastAsia="Times New Roman" w:hAnsi="Times New Roman" w:cs="Times New Roman"/>
          <w:sz w:val="18"/>
          <w:szCs w:val="18"/>
          <w:lang w:val="ru-RU" w:eastAsia="ru-RU"/>
        </w:rPr>
        <w:t xml:space="preserve"> октября 2024 года </w:t>
      </w:r>
      <w:r w:rsidRPr="002972E8">
        <w:rPr>
          <w:rFonts w:ascii="Times New Roman" w:eastAsia="Times New Roman" w:hAnsi="Times New Roman" w:cs="Times New Roman"/>
          <w:sz w:val="18"/>
          <w:szCs w:val="18"/>
          <w:lang w:val="ru-RU" w:eastAsia="ru-RU"/>
        </w:rPr>
        <w:t xml:space="preserve">по адресу: </w:t>
      </w:r>
      <w:smartTag w:uri="urn:schemas-microsoft-com:office:smarttags" w:element="metricconverter">
        <w:smartTagPr>
          <w:attr w:name="ProductID" w:val="220073 г"/>
        </w:smartTagPr>
        <w:r w:rsidRPr="002972E8">
          <w:rPr>
            <w:rFonts w:ascii="Times New Roman" w:eastAsia="Times New Roman" w:hAnsi="Times New Roman" w:cs="Times New Roman"/>
            <w:sz w:val="18"/>
            <w:szCs w:val="18"/>
            <w:lang w:val="ru-RU" w:eastAsia="ru-RU"/>
          </w:rPr>
          <w:t>220073 г</w:t>
        </w:r>
      </w:smartTag>
      <w:r w:rsidRPr="002972E8">
        <w:rPr>
          <w:rFonts w:ascii="Times New Roman" w:eastAsia="Times New Roman" w:hAnsi="Times New Roman" w:cs="Times New Roman"/>
          <w:sz w:val="18"/>
          <w:szCs w:val="18"/>
          <w:lang w:val="ru-RU" w:eastAsia="ru-RU"/>
        </w:rPr>
        <w:t>. Минск, ул. Харьковская, 1, кабинет 103.</w:t>
      </w:r>
    </w:p>
    <w:p w:rsidR="00006812" w:rsidRPr="002972E8" w:rsidRDefault="00302705"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Дополнительная информация может быть получена у Заказчика:</w:t>
      </w:r>
      <w:r w:rsidR="00006812" w:rsidRPr="002972E8">
        <w:rPr>
          <w:rFonts w:ascii="Times New Roman" w:eastAsia="Times New Roman" w:hAnsi="Times New Roman" w:cs="Times New Roman"/>
          <w:sz w:val="18"/>
          <w:szCs w:val="18"/>
          <w:lang w:val="ru-RU" w:eastAsia="ru-RU"/>
        </w:rPr>
        <w:t xml:space="preserve"> </w:t>
      </w:r>
      <w:r w:rsidR="00B52AC2" w:rsidRPr="002972E8">
        <w:rPr>
          <w:rFonts w:ascii="Times New Roman" w:eastAsia="Times New Roman" w:hAnsi="Times New Roman" w:cs="Times New Roman"/>
          <w:sz w:val="18"/>
          <w:szCs w:val="18"/>
          <w:lang w:val="ru-RU" w:eastAsia="ru-RU"/>
        </w:rPr>
        <w:t>ф</w:t>
      </w:r>
      <w:r w:rsidRPr="002972E8">
        <w:rPr>
          <w:rFonts w:ascii="Times New Roman" w:eastAsia="Times New Roman" w:hAnsi="Times New Roman" w:cs="Times New Roman"/>
          <w:sz w:val="18"/>
          <w:szCs w:val="18"/>
          <w:lang w:val="ru-RU" w:eastAsia="ru-RU"/>
        </w:rPr>
        <w:t>илиал «Минская городская телефонная сеть» РУП «Белтелеком»</w:t>
      </w:r>
      <w:r w:rsidR="00B52AC2" w:rsidRPr="002972E8">
        <w:rPr>
          <w:rFonts w:ascii="Times New Roman" w:eastAsia="Times New Roman" w:hAnsi="Times New Roman" w:cs="Times New Roman"/>
          <w:sz w:val="18"/>
          <w:szCs w:val="18"/>
          <w:lang w:val="ru-RU" w:eastAsia="ru-RU"/>
        </w:rPr>
        <w:t>:</w:t>
      </w:r>
    </w:p>
    <w:p w:rsidR="00302705" w:rsidRPr="002972E8" w:rsidRDefault="00006812"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 xml:space="preserve">- </w:t>
      </w:r>
      <w:r w:rsidR="00302705" w:rsidRPr="002972E8">
        <w:rPr>
          <w:rFonts w:ascii="Times New Roman" w:eastAsia="Times New Roman" w:hAnsi="Times New Roman" w:cs="Times New Roman"/>
          <w:sz w:val="18"/>
          <w:szCs w:val="18"/>
          <w:lang w:val="ru-RU" w:eastAsia="ru-RU"/>
        </w:rPr>
        <w:t>техническая часть</w:t>
      </w:r>
      <w:r w:rsidRPr="002972E8">
        <w:rPr>
          <w:rFonts w:ascii="Times New Roman" w:eastAsia="Times New Roman" w:hAnsi="Times New Roman" w:cs="Times New Roman"/>
          <w:sz w:val="18"/>
          <w:szCs w:val="18"/>
          <w:lang w:val="ru-RU" w:eastAsia="ru-RU"/>
        </w:rPr>
        <w:t xml:space="preserve"> </w:t>
      </w:r>
      <w:r w:rsidR="00302705" w:rsidRPr="002972E8">
        <w:rPr>
          <w:rFonts w:ascii="Times New Roman" w:eastAsia="Times New Roman" w:hAnsi="Times New Roman" w:cs="Times New Roman"/>
          <w:sz w:val="18"/>
          <w:szCs w:val="18"/>
          <w:lang w:val="ru-RU" w:eastAsia="ru-RU"/>
        </w:rPr>
        <w:t xml:space="preserve">Прохорчик Юрий Вадимович начальник ЦРИОС </w:t>
      </w:r>
      <w:r w:rsidRPr="002972E8">
        <w:rPr>
          <w:rFonts w:ascii="Times New Roman" w:eastAsia="Times New Roman" w:hAnsi="Times New Roman" w:cs="Times New Roman"/>
          <w:sz w:val="18"/>
          <w:szCs w:val="18"/>
          <w:lang w:val="ru-RU" w:eastAsia="ru-RU"/>
        </w:rPr>
        <w:t>т</w:t>
      </w:r>
      <w:r w:rsidR="00302705" w:rsidRPr="002972E8">
        <w:rPr>
          <w:rFonts w:ascii="Times New Roman" w:eastAsia="Times New Roman" w:hAnsi="Times New Roman" w:cs="Times New Roman"/>
          <w:sz w:val="18"/>
          <w:szCs w:val="18"/>
          <w:lang w:val="ru-RU" w:eastAsia="ru-RU"/>
        </w:rPr>
        <w:t>елефон: +37517 390 70 32, +37529 707 87 07</w:t>
      </w:r>
      <w:r w:rsidRPr="002972E8">
        <w:rPr>
          <w:rFonts w:ascii="Times New Roman" w:eastAsia="Times New Roman" w:hAnsi="Times New Roman" w:cs="Times New Roman"/>
          <w:sz w:val="18"/>
          <w:szCs w:val="18"/>
          <w:lang w:val="ru-RU" w:eastAsia="ru-RU"/>
        </w:rPr>
        <w:t>;</w:t>
      </w:r>
    </w:p>
    <w:p w:rsidR="00302705" w:rsidRPr="002972E8" w:rsidRDefault="00006812" w:rsidP="00CE50DE">
      <w:pPr>
        <w:spacing w:after="0" w:line="240" w:lineRule="auto"/>
        <w:ind w:firstLine="709"/>
        <w:jc w:val="both"/>
        <w:rPr>
          <w:rFonts w:ascii="Times New Roman" w:eastAsia="Times New Roman" w:hAnsi="Times New Roman" w:cs="Times New Roman"/>
          <w:sz w:val="18"/>
          <w:szCs w:val="18"/>
          <w:lang w:val="ru-RU" w:eastAsia="ru-RU"/>
        </w:rPr>
      </w:pPr>
      <w:r w:rsidRPr="002972E8">
        <w:rPr>
          <w:rFonts w:ascii="Times New Roman" w:eastAsia="Times New Roman" w:hAnsi="Times New Roman" w:cs="Times New Roman"/>
          <w:sz w:val="18"/>
          <w:szCs w:val="18"/>
          <w:lang w:val="ru-RU" w:eastAsia="ru-RU"/>
        </w:rPr>
        <w:t>-</w:t>
      </w:r>
      <w:r w:rsidR="00302705" w:rsidRPr="002972E8">
        <w:rPr>
          <w:rFonts w:ascii="Times New Roman" w:eastAsia="Times New Roman" w:hAnsi="Times New Roman" w:cs="Times New Roman"/>
          <w:sz w:val="18"/>
          <w:szCs w:val="18"/>
          <w:lang w:val="ru-RU" w:eastAsia="ru-RU"/>
        </w:rPr>
        <w:t>выдача конкурсных документов</w:t>
      </w:r>
      <w:r w:rsidRPr="002972E8">
        <w:rPr>
          <w:rFonts w:ascii="Times New Roman" w:eastAsia="Times New Roman" w:hAnsi="Times New Roman" w:cs="Times New Roman"/>
          <w:sz w:val="18"/>
          <w:szCs w:val="18"/>
          <w:lang w:val="ru-RU" w:eastAsia="ru-RU"/>
        </w:rPr>
        <w:t xml:space="preserve"> </w:t>
      </w:r>
      <w:r w:rsidR="00302705" w:rsidRPr="002972E8">
        <w:rPr>
          <w:rFonts w:ascii="Times New Roman" w:eastAsia="Times New Roman" w:hAnsi="Times New Roman" w:cs="Times New Roman"/>
          <w:sz w:val="18"/>
          <w:szCs w:val="18"/>
          <w:lang w:val="ru-RU" w:eastAsia="ru-RU"/>
        </w:rPr>
        <w:t xml:space="preserve">Метельская Наталья Михайловна </w:t>
      </w:r>
      <w:r w:rsidRPr="002972E8">
        <w:rPr>
          <w:rFonts w:ascii="Times New Roman" w:eastAsia="Times New Roman" w:hAnsi="Times New Roman" w:cs="Times New Roman"/>
          <w:sz w:val="18"/>
          <w:szCs w:val="18"/>
          <w:lang w:val="ru-RU" w:eastAsia="ru-RU"/>
        </w:rPr>
        <w:t>э</w:t>
      </w:r>
      <w:r w:rsidR="00302705" w:rsidRPr="002972E8">
        <w:rPr>
          <w:rFonts w:ascii="Times New Roman" w:eastAsia="Times New Roman" w:hAnsi="Times New Roman" w:cs="Times New Roman"/>
          <w:sz w:val="18"/>
          <w:szCs w:val="18"/>
          <w:lang w:val="ru-RU" w:eastAsia="ru-RU"/>
        </w:rPr>
        <w:t xml:space="preserve">лектромеханик линейных сооружений связи и абонентских устройств </w:t>
      </w:r>
      <w:r w:rsidRPr="002972E8">
        <w:rPr>
          <w:rFonts w:ascii="Times New Roman" w:eastAsia="Times New Roman" w:hAnsi="Times New Roman" w:cs="Times New Roman"/>
          <w:sz w:val="18"/>
          <w:szCs w:val="18"/>
          <w:lang w:val="ru-RU" w:eastAsia="ru-RU"/>
        </w:rPr>
        <w:t>т</w:t>
      </w:r>
      <w:r w:rsidR="00302705" w:rsidRPr="002972E8">
        <w:rPr>
          <w:rFonts w:ascii="Times New Roman" w:eastAsia="Times New Roman" w:hAnsi="Times New Roman" w:cs="Times New Roman"/>
          <w:sz w:val="18"/>
          <w:szCs w:val="18"/>
          <w:lang w:val="ru-RU" w:eastAsia="ru-RU"/>
        </w:rPr>
        <w:t>елефон: +375 17 256 92 61</w:t>
      </w:r>
      <w:r w:rsidR="00B52AC2" w:rsidRPr="002972E8">
        <w:rPr>
          <w:rFonts w:ascii="Times New Roman" w:eastAsia="Times New Roman" w:hAnsi="Times New Roman" w:cs="Times New Roman"/>
          <w:sz w:val="18"/>
          <w:szCs w:val="18"/>
          <w:lang w:val="ru-RU" w:eastAsia="ru-RU"/>
        </w:rPr>
        <w:t>.</w:t>
      </w:r>
    </w:p>
    <w:p w:rsidR="00302705" w:rsidRPr="002972E8" w:rsidRDefault="00302705" w:rsidP="00302705">
      <w:pPr>
        <w:tabs>
          <w:tab w:val="left" w:pos="1134"/>
        </w:tabs>
        <w:jc w:val="both"/>
        <w:rPr>
          <w:rFonts w:ascii="Times New Roman" w:hAnsi="Times New Roman" w:cs="Times New Roman"/>
          <w:iCs/>
          <w:sz w:val="18"/>
          <w:szCs w:val="18"/>
          <w:lang w:val="ru-RU"/>
        </w:rPr>
      </w:pPr>
    </w:p>
    <w:p w:rsidR="00006812" w:rsidRPr="002972E8" w:rsidRDefault="00006812" w:rsidP="00302705">
      <w:pPr>
        <w:tabs>
          <w:tab w:val="left" w:pos="1134"/>
        </w:tabs>
        <w:jc w:val="both"/>
        <w:rPr>
          <w:rFonts w:ascii="Times New Roman" w:hAnsi="Times New Roman" w:cs="Times New Roman"/>
          <w:sz w:val="18"/>
          <w:szCs w:val="18"/>
          <w:lang w:val="ru-RU" w:eastAsia="ru-RU"/>
        </w:rPr>
      </w:pPr>
    </w:p>
    <w:sectPr w:rsidR="00006812" w:rsidRPr="002972E8" w:rsidSect="002972E8">
      <w:pgSz w:w="12240" w:h="15840"/>
      <w:pgMar w:top="142" w:right="6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720"/>
        </w:tabs>
        <w:ind w:left="720" w:hanging="720"/>
      </w:pPr>
      <w:rPr>
        <w:rFonts w:cs="Times New Roman"/>
        <w:sz w:val="24"/>
        <w:szCs w:val="24"/>
      </w:rPr>
    </w:lvl>
    <w:lvl w:ilvl="1">
      <w:start w:val="1"/>
      <w:numFmt w:val="decimal"/>
      <w:lvlText w:val="2.%2."/>
      <w:lvlJc w:val="left"/>
      <w:pPr>
        <w:tabs>
          <w:tab w:val="num" w:pos="720"/>
        </w:tabs>
        <w:ind w:left="720" w:hanging="720"/>
      </w:pPr>
      <w:rPr>
        <w:rFonts w:cs="Times New Roman"/>
        <w:sz w:val="22"/>
        <w:szCs w:val="22"/>
      </w:rPr>
    </w:lvl>
    <w:lvl w:ilvl="2">
      <w:start w:val="1"/>
      <w:numFmt w:val="upperLetter"/>
      <w:lvlText w:val="%3."/>
      <w:lvlJc w:val="left"/>
      <w:pPr>
        <w:tabs>
          <w:tab w:val="num" w:pos="360"/>
        </w:tabs>
        <w:ind w:left="360" w:hanging="360"/>
      </w:pPr>
      <w:rPr>
        <w:rFonts w:cs="Times New Roman"/>
        <w:sz w:val="22"/>
        <w:szCs w:val="22"/>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5BA65AA"/>
    <w:multiLevelType w:val="multilevel"/>
    <w:tmpl w:val="DEAE4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204B59"/>
    <w:multiLevelType w:val="hybridMultilevel"/>
    <w:tmpl w:val="AE2E904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6BDE0472"/>
    <w:multiLevelType w:val="hybridMultilevel"/>
    <w:tmpl w:val="503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44"/>
    <w:rsid w:val="00006812"/>
    <w:rsid w:val="00007292"/>
    <w:rsid w:val="002972E8"/>
    <w:rsid w:val="002C6822"/>
    <w:rsid w:val="00302705"/>
    <w:rsid w:val="003A52E1"/>
    <w:rsid w:val="003A79A3"/>
    <w:rsid w:val="004823E2"/>
    <w:rsid w:val="00661324"/>
    <w:rsid w:val="00706D83"/>
    <w:rsid w:val="007A0444"/>
    <w:rsid w:val="00A70E9F"/>
    <w:rsid w:val="00A761E7"/>
    <w:rsid w:val="00B52AC2"/>
    <w:rsid w:val="00CE50DE"/>
    <w:rsid w:val="00D4602D"/>
    <w:rsid w:val="00D60DFE"/>
    <w:rsid w:val="00DC2E63"/>
    <w:rsid w:val="00DE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A174828-F4AA-4D95-A04F-68DDFB6B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02705"/>
    <w:pPr>
      <w:keepNext/>
      <w:numPr>
        <w:numId w:val="1"/>
      </w:numPr>
      <w:suppressAutoHyphens/>
      <w:spacing w:before="240" w:after="60" w:line="240" w:lineRule="auto"/>
      <w:outlineLvl w:val="0"/>
    </w:pPr>
    <w:rPr>
      <w:rFonts w:ascii="Arial" w:eastAsia="Times New Roman" w:hAnsi="Arial" w:cs="Times New Roman"/>
      <w:b/>
      <w:kern w:val="1"/>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02705"/>
    <w:rPr>
      <w:rFonts w:ascii="Arial" w:eastAsia="Times New Roman" w:hAnsi="Arial" w:cs="Times New Roman"/>
      <w:b/>
      <w:kern w:val="1"/>
      <w:szCs w:val="20"/>
      <w:lang w:val="x-none" w:eastAsia="ar-SA"/>
    </w:rPr>
  </w:style>
  <w:style w:type="paragraph" w:styleId="a3">
    <w:name w:val="List Paragraph"/>
    <w:basedOn w:val="a"/>
    <w:uiPriority w:val="34"/>
    <w:qFormat/>
    <w:rsid w:val="00006812"/>
    <w:pPr>
      <w:ind w:left="720"/>
      <w:contextualSpacing/>
    </w:pPr>
  </w:style>
  <w:style w:type="paragraph" w:styleId="a4">
    <w:name w:val="Body Text Indent"/>
    <w:basedOn w:val="a"/>
    <w:link w:val="a5"/>
    <w:rsid w:val="00007292"/>
    <w:pPr>
      <w:widowControl w:val="0"/>
      <w:suppressAutoHyphens/>
      <w:spacing w:before="120" w:after="0" w:line="240" w:lineRule="auto"/>
      <w:ind w:firstLine="720"/>
      <w:jc w:val="both"/>
    </w:pPr>
    <w:rPr>
      <w:rFonts w:ascii="Times New Roman" w:eastAsia="Times New Roman" w:hAnsi="Times New Roman" w:cs="Times New Roman"/>
      <w:sz w:val="28"/>
      <w:szCs w:val="28"/>
      <w:lang w:val="ru-RU" w:eastAsia="zh-CN"/>
    </w:rPr>
  </w:style>
  <w:style w:type="character" w:customStyle="1" w:styleId="a5">
    <w:name w:val="Основной текст с отступом Знак"/>
    <w:basedOn w:val="a0"/>
    <w:link w:val="a4"/>
    <w:rsid w:val="00007292"/>
    <w:rPr>
      <w:rFonts w:ascii="Times New Roman" w:eastAsia="Times New Roman" w:hAnsi="Times New Roman" w:cs="Times New Roman"/>
      <w:sz w:val="28"/>
      <w:szCs w:val="28"/>
      <w:lang w:val="ru-RU" w:eastAsia="zh-CN"/>
    </w:rPr>
  </w:style>
  <w:style w:type="paragraph" w:styleId="a6">
    <w:name w:val="Balloon Text"/>
    <w:basedOn w:val="a"/>
    <w:link w:val="a7"/>
    <w:uiPriority w:val="99"/>
    <w:semiHidden/>
    <w:unhideWhenUsed/>
    <w:rsid w:val="00706D8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6D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F3A8CC77A01D5B12881FE37E0EEED49A8B2BBC7E932864A6A9A03049CFB4901B171B7833E07F7407069672C03BD5E886306135134B6FFB350DF837FD4P3RB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C1E23-427D-4600-ADCA-A4B6EB4D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 А. Черкасова</dc:creator>
  <cp:keywords/>
  <dc:description/>
  <cp:lastModifiedBy>Светлана Г. Федосюк</cp:lastModifiedBy>
  <cp:revision>19</cp:revision>
  <cp:lastPrinted>2024-10-16T07:07:00Z</cp:lastPrinted>
  <dcterms:created xsi:type="dcterms:W3CDTF">2024-10-14T07:34:00Z</dcterms:created>
  <dcterms:modified xsi:type="dcterms:W3CDTF">2024-10-16T11:54:00Z</dcterms:modified>
</cp:coreProperties>
</file>