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CE6DFC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CE6DFC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Конкурсное приглашение </w:t>
      </w:r>
    </w:p>
    <w:p w:rsidR="00302705" w:rsidRPr="00CE6DFC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CE6DFC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 </w:t>
      </w:r>
      <w:r w:rsidR="0053564B" w:rsidRPr="00CE6DFC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СМР/25/ОКС-</w:t>
      </w:r>
      <w:r w:rsidR="00934F7B" w:rsidRPr="00CE6DFC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46</w:t>
      </w:r>
    </w:p>
    <w:p w:rsidR="00302705" w:rsidRPr="00CE6DFC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_GoBack"/>
      <w:bookmarkEnd w:id="0"/>
      <w:r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CE6DFC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 ул.</w:t>
      </w:r>
      <w:r w:rsidR="00CE50DE"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Харьковская,</w:t>
      </w:r>
      <w:r w:rsidR="00CE50DE"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</w:p>
    <w:p w:rsidR="0004285F" w:rsidRPr="00CE6DFC" w:rsidRDefault="00302705" w:rsidP="000428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</w:t>
      </w:r>
      <w:r w:rsidR="00255D18"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закупке строительно-монтажных работ по объекту</w:t>
      </w:r>
      <w:r w:rsidR="00D23F0D"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r w:rsidR="00BC3719"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</w:t>
      </w:r>
      <w:r w:rsidR="00934F7B" w:rsidRPr="00CE6DFC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Строительство локально-вычислительных сетей для предоставления услуг, 57 этап</w:t>
      </w:r>
      <w:r w:rsidR="00BC3719"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  <w:r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04285F" w:rsidRPr="00CE6DFC" w:rsidRDefault="0004285F" w:rsidP="000428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E6DF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Код ОКРБ: </w:t>
      </w:r>
      <w:r w:rsidR="00934F7B" w:rsidRPr="00CE6DFC">
        <w:rPr>
          <w:rFonts w:ascii="Times New Roman" w:hAnsi="Times New Roman" w:cs="Times New Roman"/>
          <w:iCs/>
          <w:sz w:val="24"/>
          <w:szCs w:val="24"/>
          <w:lang w:val="ru-RU"/>
        </w:rPr>
        <w:t>42.22.22.200.</w:t>
      </w:r>
    </w:p>
    <w:p w:rsidR="00007292" w:rsidRPr="00CE6DFC" w:rsidRDefault="00007292" w:rsidP="00255D18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CE6DFC">
        <w:rPr>
          <w:sz w:val="24"/>
          <w:szCs w:val="24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CE6DFC" w:rsidRDefault="00007292" w:rsidP="00255D18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CE6DFC">
        <w:rPr>
          <w:sz w:val="24"/>
          <w:szCs w:val="24"/>
        </w:rPr>
        <w:t xml:space="preserve">Вид процедуры закупки и обоснование ее выбора: </w:t>
      </w:r>
      <w:r w:rsidRPr="00CE6DFC">
        <w:rPr>
          <w:sz w:val="24"/>
          <w:szCs w:val="24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01.02.2021 №60 «О закупках товаров (работ, услуг) в РУП «Белтелеком», приказом РУП «Белтелеком» от 20.06.2022 №512 «О закупках товаров (работ, услуг) в РУП «Белтелеком», приказом филиала «Минская городская телефонная сеть» РУП</w:t>
      </w:r>
      <w:r w:rsidR="00D23F0D" w:rsidRPr="00CE6DFC">
        <w:rPr>
          <w:sz w:val="24"/>
          <w:szCs w:val="24"/>
          <w:lang w:eastAsia="ru-RU"/>
        </w:rPr>
        <w:t xml:space="preserve"> «Белтелеком» от 19.11.2024 № 836</w:t>
      </w:r>
      <w:r w:rsidRPr="00CE6DFC">
        <w:rPr>
          <w:sz w:val="24"/>
          <w:szCs w:val="24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CE6DFC">
        <w:rPr>
          <w:sz w:val="24"/>
          <w:szCs w:val="24"/>
        </w:rPr>
        <w:t>.</w:t>
      </w:r>
    </w:p>
    <w:p w:rsidR="00934F7B" w:rsidRPr="00CE6DFC" w:rsidRDefault="00355307" w:rsidP="00934F7B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CE6DFC">
        <w:rPr>
          <w:sz w:val="24"/>
          <w:szCs w:val="24"/>
        </w:rPr>
        <w:t>Необходим</w:t>
      </w:r>
      <w:r w:rsidR="00934F7B" w:rsidRPr="00CE6DFC">
        <w:rPr>
          <w:sz w:val="24"/>
          <w:szCs w:val="24"/>
        </w:rPr>
        <w:t>о выполнить</w:t>
      </w:r>
      <w:r w:rsidRPr="00CE6DFC">
        <w:rPr>
          <w:sz w:val="24"/>
          <w:szCs w:val="24"/>
        </w:rPr>
        <w:t>:</w:t>
      </w:r>
      <w:r w:rsidR="00934F7B" w:rsidRPr="00CE6DFC">
        <w:rPr>
          <w:sz w:val="24"/>
          <w:szCs w:val="24"/>
        </w:rPr>
        <w:t xml:space="preserve"> </w:t>
      </w:r>
    </w:p>
    <w:p w:rsidR="00934F7B" w:rsidRPr="00CE6DFC" w:rsidRDefault="00934F7B" w:rsidP="00934F7B">
      <w:pPr>
        <w:pStyle w:val="a4"/>
        <w:spacing w:before="0"/>
        <w:ind w:firstLine="709"/>
        <w:contextualSpacing/>
        <w:rPr>
          <w:bCs/>
          <w:iCs/>
          <w:sz w:val="24"/>
          <w:szCs w:val="24"/>
          <w:lang w:eastAsia="ar-SA"/>
        </w:rPr>
      </w:pPr>
      <w:r w:rsidRPr="00CE6DFC">
        <w:rPr>
          <w:bCs/>
          <w:iCs/>
          <w:sz w:val="24"/>
          <w:szCs w:val="24"/>
          <w:lang w:eastAsia="ar-SA"/>
        </w:rPr>
        <w:t>организацию системы видеоконтроля для Республиканской системы мониторинга общественной безопасности в местах массового пребывания г. Минска (3 объекта):</w:t>
      </w:r>
    </w:p>
    <w:p w:rsidR="00934F7B" w:rsidRPr="00CE6DFC" w:rsidRDefault="00934F7B" w:rsidP="00934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CE6DFC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- установка активного оборудования (коммутаторы) в проектируемых телекоммуникационных шкафах;</w:t>
      </w:r>
    </w:p>
    <w:p w:rsidR="00934F7B" w:rsidRPr="00CE6DFC" w:rsidRDefault="00934F7B" w:rsidP="00934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CE6DFC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 - включение проектируемого оборудования в сеть передачи данных по существующим соединительным волоконно-оптическим линиям связи;</w:t>
      </w:r>
    </w:p>
    <w:p w:rsidR="00934F7B" w:rsidRPr="00CE6DFC" w:rsidRDefault="00934F7B" w:rsidP="00934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CE6DFC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- установка видеокамер в зданиях и на фасадах зданий;</w:t>
      </w:r>
    </w:p>
    <w:p w:rsidR="00934F7B" w:rsidRPr="00CE6DFC" w:rsidRDefault="00934F7B" w:rsidP="00934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CE6DFC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- заземление телекоммуникационных шкафов.</w:t>
      </w:r>
    </w:p>
    <w:p w:rsidR="00934F7B" w:rsidRPr="00CE6DFC" w:rsidRDefault="00934F7B" w:rsidP="00934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CE6DFC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Подключение видеокамер выполняется с использованием кабелей типа UTP Cat.5e для внешней прокладки.</w:t>
      </w:r>
    </w:p>
    <w:p w:rsidR="00934F7B" w:rsidRPr="00CE6DFC" w:rsidRDefault="00934F7B" w:rsidP="00934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CE6DFC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Проектируемые кабели UTP Cat.5e прокладываются ПВХ коробах и гофрированных ПВХ трубах.</w:t>
      </w:r>
    </w:p>
    <w:p w:rsidR="00934F7B" w:rsidRPr="00CE6DFC" w:rsidRDefault="00934F7B" w:rsidP="00934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CE6DFC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Способы прокладки проектируемых кабелей в зданиях приняты по согласованию с собственниками зданий. Предусмотрена установка видеокамер для юридических лиц. По согласованию с абонентом видеокамеры устанавливаются в помещениях зданий, на наружных стенах зданий. Видеокамеры подключаются к коммутационному оборудованию. При необходимости установки нескольких коммутаторов предусматривается их соединение по схеме «звезда». Подключение выполняется кабелем UTP на расстоянии до 100м. При расстоянии более 100м предусмотрена прокладка ВОК-1. Проектируемые кабели прокладываются в ПВХ коробах, трубах ПВХ.</w:t>
      </w:r>
    </w:p>
    <w:p w:rsidR="007D663F" w:rsidRPr="00CE6DFC" w:rsidRDefault="00934F7B" w:rsidP="00934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CE6DFC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ab/>
        <w:t xml:space="preserve">Установка оборудования, прокладка кабелей по зданиям на стадии строительного проекта согласовывается с абонентом и с заинтересованными структурами филиала.  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 </w:t>
      </w:r>
      <w:r w:rsidR="007D663F" w:rsidRPr="00CE6DF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 </w:t>
      </w:r>
    </w:p>
    <w:p w:rsidR="00A23E00" w:rsidRPr="00CE6DFC" w:rsidRDefault="00A23E00" w:rsidP="00A23E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Ориентировочная цена закупки на дату завершения работ составляет:</w:t>
      </w:r>
    </w:p>
    <w:p w:rsidR="00934F7B" w:rsidRPr="00CE6DFC" w:rsidRDefault="00934F7B" w:rsidP="00934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128 048,68 руб. (Сто двадцать восемь тысяч сорок восемь рублей 68 копеек), в </w:t>
      </w:r>
      <w:proofErr w:type="spellStart"/>
      <w:r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т.ч</w:t>
      </w:r>
      <w:proofErr w:type="spellEnd"/>
      <w:r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НДС 20%      21 341,45 руб. (Двадцать одна тысяча триста сорок один рубль 45 копеек), в том числе:</w:t>
      </w:r>
    </w:p>
    <w:p w:rsidR="00934F7B" w:rsidRPr="00CE6DFC" w:rsidRDefault="00934F7B" w:rsidP="00934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материалы Заказчика (на 01.05.2025г) – 13 121,00 руб. (Тринадцать тысяч сто двадцать один рубль 00 копеек);</w:t>
      </w:r>
    </w:p>
    <w:p w:rsidR="00934F7B" w:rsidRPr="00CE6DFC" w:rsidRDefault="00934F7B" w:rsidP="00934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транспорт и </w:t>
      </w:r>
      <w:proofErr w:type="spellStart"/>
      <w:r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зср</w:t>
      </w:r>
      <w:proofErr w:type="spellEnd"/>
      <w:r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материалов Заказчика – 1 530 руб. (Одна тысяча пятьсот тридцать рублей 00 копеек).</w:t>
      </w:r>
    </w:p>
    <w:p w:rsidR="00E14B66" w:rsidRPr="00CE6DFC" w:rsidRDefault="00E14B66" w:rsidP="00934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CE6DFC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255D18" w:rsidRPr="00CE6DFC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Выигравший Участник (далее – Подрядчик) должен осуществлять вы</w:t>
      </w:r>
      <w:r w:rsidR="00A349BA"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полнение работ в период с </w:t>
      </w:r>
      <w:r w:rsidR="00012F93"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="0058337D"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="00D560B8"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58337D"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="00A21F9F"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.2025г. по </w:t>
      </w:r>
      <w:r w:rsidR="00934F7B"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="0058337D"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="00A21F9F"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934F7B"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="00D560B8"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.2025г.</w:t>
      </w:r>
    </w:p>
    <w:p w:rsidR="00302705" w:rsidRPr="00CE6DFC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предусмотренных конкурсными документами </w:t>
      </w:r>
      <w:r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предложение не будет принято к рассмотрению. </w:t>
      </w:r>
    </w:p>
    <w:p w:rsidR="00E14B66" w:rsidRPr="00CE6DFC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D23F0D" w:rsidRPr="00CE6DFC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с </w:t>
      </w:r>
      <w:r w:rsidR="00255D18" w:rsidRPr="00CE6DFC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11:00</w:t>
      </w:r>
      <w:r w:rsidR="00D23F0D" w:rsidRPr="00CE6DFC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«</w:t>
      </w:r>
      <w:r w:rsidR="0058337D" w:rsidRPr="00CE6DFC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04</w:t>
      </w:r>
      <w:r w:rsidR="00D23F0D" w:rsidRPr="00CE6DFC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» </w:t>
      </w:r>
      <w:r w:rsidR="0058337D" w:rsidRPr="00CE6DFC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июня</w:t>
      </w:r>
      <w:r w:rsidR="00D23F0D" w:rsidRPr="00CE6DFC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202</w:t>
      </w:r>
      <w:r w:rsidR="00E5358B" w:rsidRPr="00CE6DFC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5</w:t>
      </w:r>
      <w:r w:rsidR="00B0331A" w:rsidRPr="00CE6DFC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г. </w:t>
      </w:r>
      <w:r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CE6DFC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</w:t>
      </w:r>
      <w:r w:rsidR="00D23F0D"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ул. Харьковская, 1, кабинет </w:t>
      </w:r>
      <w:r w:rsidR="00255D18"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609</w:t>
      </w:r>
      <w:r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CE6DFC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</w:t>
      </w:r>
      <w:r w:rsidR="005379E0"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документов, если таковые будут иметь место.</w:t>
      </w:r>
    </w:p>
    <w:p w:rsidR="00302705" w:rsidRPr="00CE6DFC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Датой подачи Конкурсных предложений является </w:t>
      </w:r>
      <w:r w:rsidR="00012F93"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="0058337D"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="00012F93"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58337D"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июня</w:t>
      </w:r>
      <w:r w:rsidR="00E5358B"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2025</w:t>
      </w:r>
      <w:r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года.</w:t>
      </w:r>
    </w:p>
    <w:p w:rsidR="00302705" w:rsidRPr="00CE6DFC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предложения должны быть доставлены для вскрытия </w:t>
      </w:r>
      <w:r w:rsidR="00D23F0D"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</w:t>
      </w:r>
      <w:r w:rsidR="00255D18"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10:</w:t>
      </w:r>
      <w:r w:rsidR="0058337D"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="00255D18"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="00D23F0D"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r w:rsidR="00255D18"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11:00</w:t>
      </w:r>
      <w:r w:rsidR="00D23F0D"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58337D"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10 июня </w:t>
      </w:r>
      <w:r w:rsidR="00E5358B"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2025</w:t>
      </w:r>
      <w:r w:rsidR="0035006E"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г. </w:t>
      </w:r>
      <w:r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адресу: 220073 г. М</w:t>
      </w:r>
      <w:r w:rsidR="00D23F0D"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инск, ул. Харьковская, 1 каб.</w:t>
      </w:r>
      <w:r w:rsidR="00255D18"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609</w:t>
      </w:r>
      <w:r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14B66" w:rsidRPr="00CE6DFC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5379E0"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CE6DFC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Срок действия Конкурсных предложений должен составлять не менее </w:t>
      </w:r>
      <w:r w:rsidR="00255D18"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 (</w:t>
      </w:r>
      <w:r w:rsidR="00255D18"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тридцати</w:t>
      </w:r>
      <w:r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CE6DFC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CE6DFC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реестр</w:t>
        </w:r>
      </w:hyperlink>
      <w:r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CE6DFC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о которых указано в </w:t>
      </w:r>
      <w:r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CE6DFC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несет все расходы, связанные с подготовкой и пред</w:t>
      </w:r>
      <w:r w:rsidR="005379E0"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r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CE6DFC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Дополнительная информация </w:t>
      </w:r>
      <w:r w:rsidR="005379E0"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может быть получена у Заказчика -</w:t>
      </w:r>
      <w:r w:rsidR="00006812"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52AC2"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</w:t>
      </w:r>
      <w:r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илиал «Минская городская телефонная сеть» РУП «Белтелеком»</w:t>
      </w:r>
      <w:r w:rsidR="00B52AC2"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255D18" w:rsidRPr="00CE6DFC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техническая часть: начальник ОКС - Рудой Андрей Валентинович, тел.: </w:t>
      </w:r>
      <w:r w:rsidR="00D32512"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r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 (017) 359 46 40</w:t>
      </w:r>
      <w:r w:rsidRPr="00CE6DF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 </w:t>
      </w:r>
      <w:r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факс 8 (017) 359 46 44;</w:t>
      </w:r>
    </w:p>
    <w:p w:rsidR="00255D18" w:rsidRPr="00CE6DFC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выдача конкурсных документов: ведущий инженер ОКС - Житко Светлана Ивановна, тел.: </w:t>
      </w:r>
      <w:r w:rsidR="005379E0"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5379E0"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(0</w:t>
      </w:r>
      <w:r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17</w:t>
      </w:r>
      <w:r w:rsidR="005379E0"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CE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359 46 42.</w:t>
      </w:r>
    </w:p>
    <w:p w:rsidR="00006812" w:rsidRPr="00CE6DFC" w:rsidRDefault="00006812" w:rsidP="00255D18">
      <w:p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sectPr w:rsidR="00006812" w:rsidRPr="00CE6DFC" w:rsidSect="00CE6DFC">
      <w:pgSz w:w="12240" w:h="15840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F51A0"/>
    <w:multiLevelType w:val="multilevel"/>
    <w:tmpl w:val="4522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12F93"/>
    <w:rsid w:val="0004285F"/>
    <w:rsid w:val="000E7ED5"/>
    <w:rsid w:val="00153CA2"/>
    <w:rsid w:val="00255D18"/>
    <w:rsid w:val="00284333"/>
    <w:rsid w:val="002C6822"/>
    <w:rsid w:val="00302705"/>
    <w:rsid w:val="0035006E"/>
    <w:rsid w:val="00355307"/>
    <w:rsid w:val="003A52E1"/>
    <w:rsid w:val="003A79A3"/>
    <w:rsid w:val="004711AD"/>
    <w:rsid w:val="004823E2"/>
    <w:rsid w:val="0053564B"/>
    <w:rsid w:val="005379E0"/>
    <w:rsid w:val="00577551"/>
    <w:rsid w:val="0058337D"/>
    <w:rsid w:val="00661324"/>
    <w:rsid w:val="00706D83"/>
    <w:rsid w:val="007A0444"/>
    <w:rsid w:val="007D663F"/>
    <w:rsid w:val="008A0332"/>
    <w:rsid w:val="00934F7B"/>
    <w:rsid w:val="00970AE7"/>
    <w:rsid w:val="00A21F9F"/>
    <w:rsid w:val="00A23E00"/>
    <w:rsid w:val="00A349BA"/>
    <w:rsid w:val="00A70E9F"/>
    <w:rsid w:val="00A761E7"/>
    <w:rsid w:val="00B0331A"/>
    <w:rsid w:val="00B12BB1"/>
    <w:rsid w:val="00B1539C"/>
    <w:rsid w:val="00B52AC2"/>
    <w:rsid w:val="00B967E1"/>
    <w:rsid w:val="00BC3719"/>
    <w:rsid w:val="00BD03FE"/>
    <w:rsid w:val="00C731CE"/>
    <w:rsid w:val="00CE50DE"/>
    <w:rsid w:val="00CE6DFC"/>
    <w:rsid w:val="00CF74B3"/>
    <w:rsid w:val="00D16680"/>
    <w:rsid w:val="00D23F0D"/>
    <w:rsid w:val="00D32512"/>
    <w:rsid w:val="00D4602D"/>
    <w:rsid w:val="00D560B8"/>
    <w:rsid w:val="00DC2E63"/>
    <w:rsid w:val="00DE48AA"/>
    <w:rsid w:val="00DF3F5B"/>
    <w:rsid w:val="00E14B66"/>
    <w:rsid w:val="00E5358B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CEBEE-BD06-4AD4-AFDB-DACB1FEA7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4</cp:revision>
  <cp:lastPrinted>2024-11-14T12:47:00Z</cp:lastPrinted>
  <dcterms:created xsi:type="dcterms:W3CDTF">2025-06-02T14:07:00Z</dcterms:created>
  <dcterms:modified xsi:type="dcterms:W3CDTF">2025-06-03T11:45:00Z</dcterms:modified>
</cp:coreProperties>
</file>