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3" w:type="dxa"/>
        <w:tblLayout w:type="fixed"/>
        <w:tblCellMar>
          <w:left w:w="0" w:type="dxa"/>
          <w:right w:w="0" w:type="dxa"/>
        </w:tblCellMar>
        <w:tblLook w:val="0000" w:firstRow="0" w:lastRow="0" w:firstColumn="0" w:lastColumn="0" w:noHBand="0" w:noVBand="0"/>
      </w:tblPr>
      <w:tblGrid>
        <w:gridCol w:w="4253"/>
      </w:tblGrid>
      <w:tr w:rsidR="0078378C" w:rsidRPr="00FE04DA" w:rsidTr="00FE04DA">
        <w:trPr>
          <w:trHeight w:val="363"/>
        </w:trPr>
        <w:tc>
          <w:tcPr>
            <w:tcW w:w="4253" w:type="dxa"/>
          </w:tcPr>
          <w:p w:rsidR="00133596" w:rsidRPr="00FE04DA" w:rsidRDefault="00133596" w:rsidP="00133596">
            <w:pPr>
              <w:spacing w:after="0" w:line="280" w:lineRule="exact"/>
              <w:rPr>
                <w:rFonts w:ascii="Times New Roman" w:hAnsi="Times New Roman" w:cs="Times New Roman"/>
                <w:sz w:val="20"/>
                <w:szCs w:val="20"/>
                <w:lang w:val="ru-RU"/>
              </w:rPr>
            </w:pPr>
          </w:p>
          <w:p w:rsidR="00133596" w:rsidRPr="00FE04DA" w:rsidRDefault="00133596" w:rsidP="00133596">
            <w:pPr>
              <w:spacing w:after="0" w:line="280" w:lineRule="exact"/>
              <w:rPr>
                <w:rFonts w:ascii="Times New Roman" w:hAnsi="Times New Roman" w:cs="Times New Roman"/>
                <w:sz w:val="20"/>
                <w:szCs w:val="20"/>
                <w:lang w:val="ru-RU"/>
              </w:rPr>
            </w:pPr>
            <w:r w:rsidRPr="00FE04DA">
              <w:rPr>
                <w:rFonts w:ascii="Times New Roman" w:hAnsi="Times New Roman" w:cs="Times New Roman"/>
                <w:sz w:val="20"/>
                <w:szCs w:val="20"/>
                <w:lang w:val="ru-RU"/>
              </w:rPr>
              <w:t>Приглашение к участию</w:t>
            </w:r>
          </w:p>
          <w:p w:rsidR="0078378C" w:rsidRPr="00FE04DA" w:rsidRDefault="00133596" w:rsidP="00133596">
            <w:pPr>
              <w:spacing w:after="0" w:line="280" w:lineRule="exact"/>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в процедуре закупки </w:t>
            </w:r>
          </w:p>
        </w:tc>
      </w:tr>
    </w:tbl>
    <w:p w:rsidR="0078378C" w:rsidRPr="00FE04DA" w:rsidRDefault="0078378C" w:rsidP="0078378C">
      <w:pPr>
        <w:tabs>
          <w:tab w:val="left" w:pos="4536"/>
        </w:tabs>
        <w:spacing w:after="0"/>
        <w:rPr>
          <w:rFonts w:ascii="Times New Roman" w:hAnsi="Times New Roman" w:cs="Times New Roman"/>
          <w:b/>
          <w:bCs/>
          <w:sz w:val="20"/>
          <w:szCs w:val="20"/>
          <w:lang w:val="be-BY"/>
        </w:rPr>
      </w:pP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Филиал «Минская городская телефонная сеть»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xml:space="preserve">» приглашает принять участие в процедуре закупки на выполнение </w:t>
      </w:r>
      <w:proofErr w:type="spellStart"/>
      <w:r w:rsidRPr="00FE04DA">
        <w:rPr>
          <w:rFonts w:ascii="Times New Roman" w:hAnsi="Times New Roman" w:cs="Times New Roman"/>
          <w:sz w:val="20"/>
          <w:szCs w:val="20"/>
          <w:lang w:val="ru-RU"/>
        </w:rPr>
        <w:t>строительно</w:t>
      </w:r>
      <w:proofErr w:type="spellEnd"/>
      <w:r w:rsidRPr="00FE04DA">
        <w:rPr>
          <w:rFonts w:ascii="Times New Roman" w:hAnsi="Times New Roman" w:cs="Times New Roman"/>
          <w:sz w:val="20"/>
          <w:szCs w:val="20"/>
          <w:lang w:val="ru-RU"/>
        </w:rPr>
        <w:t>–монтажных и пусконаладочных работ по объекту: «</w:t>
      </w:r>
      <w:r w:rsidR="00492FF2" w:rsidRPr="00FE04DA">
        <w:rPr>
          <w:rFonts w:ascii="Times New Roman" w:hAnsi="Times New Roman" w:cs="Times New Roman"/>
          <w:sz w:val="20"/>
          <w:szCs w:val="20"/>
          <w:lang w:val="ru-RU"/>
        </w:rPr>
        <w:t>Модернизация системы пожарной автоматики помещения дизельной по ул. Уборевича, 8Б в г. Минске</w:t>
      </w:r>
      <w:r w:rsidRPr="00FE04DA">
        <w:rPr>
          <w:rFonts w:ascii="Times New Roman" w:hAnsi="Times New Roman" w:cs="Times New Roman"/>
          <w:sz w:val="20"/>
          <w:szCs w:val="20"/>
          <w:lang w:val="ru-RU"/>
        </w:rPr>
        <w:t>».</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Код ОКРБ: </w:t>
      </w:r>
      <w:r w:rsidR="003C36F3" w:rsidRPr="00FE04DA">
        <w:rPr>
          <w:rFonts w:ascii="Times New Roman" w:hAnsi="Times New Roman" w:cs="Times New Roman"/>
          <w:sz w:val="20"/>
          <w:szCs w:val="20"/>
          <w:lang w:val="ru-RU"/>
        </w:rPr>
        <w:t>43.22.11.800</w:t>
      </w:r>
    </w:p>
    <w:p w:rsidR="002B4561" w:rsidRPr="00FE04DA" w:rsidRDefault="002B4561"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Источник финансирования закупки: собственные средства филиала «Минская городская телефонная сеть»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w:t>
      </w:r>
    </w:p>
    <w:p w:rsidR="002B4561" w:rsidRPr="00FE04DA" w:rsidRDefault="002B4561" w:rsidP="002B4561">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Вид процедуры закупки и обоснование ее выбора: конкурентный лист,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от 20.06.2022 №512 «О закупках товаров (работ, услуг) в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приказом филиала «Минская городская телефонная сеть»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xml:space="preserve">» от 19.11.2024 № 836 </w:t>
      </w:r>
      <w:r w:rsidRPr="00FE04DA">
        <w:rPr>
          <w:rFonts w:ascii="Times New Roman" w:hAnsi="Times New Roman" w:cs="Times New Roman"/>
          <w:sz w:val="20"/>
          <w:szCs w:val="20"/>
          <w:lang w:val="ru-RU"/>
        </w:rPr>
        <w:br/>
        <w:t>«О закупках товаров (работ, услуг) в филиале «Минская городская телефонная сеть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w:t>
      </w:r>
    </w:p>
    <w:p w:rsidR="002B4561" w:rsidRPr="00FE04DA" w:rsidRDefault="002B4561" w:rsidP="002B4561">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Необходимо выполнить </w:t>
      </w:r>
      <w:proofErr w:type="spellStart"/>
      <w:r w:rsidRPr="00FE04DA">
        <w:rPr>
          <w:rFonts w:ascii="Times New Roman" w:hAnsi="Times New Roman" w:cs="Times New Roman"/>
          <w:sz w:val="20"/>
          <w:szCs w:val="20"/>
          <w:lang w:val="ru-RU"/>
        </w:rPr>
        <w:t>строительно</w:t>
      </w:r>
      <w:proofErr w:type="spellEnd"/>
      <w:r w:rsidRPr="00FE04DA">
        <w:rPr>
          <w:rFonts w:ascii="Times New Roman" w:hAnsi="Times New Roman" w:cs="Times New Roman"/>
          <w:sz w:val="20"/>
          <w:szCs w:val="20"/>
          <w:lang w:val="ru-RU"/>
        </w:rPr>
        <w:t>–монтажные и пусконаладочные работы по объекту: «Модернизация системы пожарной автоматики помещения дизельной по ул. Уборевича, 8Б в г. Минске».</w:t>
      </w: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Сведения об организации:</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Республиканское унитарное предприятие электросвязи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филиал «Минская городская телефонная сеть»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220073, г.Минск, ул. Харьковская,1.</w:t>
      </w: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Ориентировочная стоимость закупки:</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Ориентировочная стоимость закупки с учетом всех налогов, отчислений, транспортных расходов и иных обязательных платежей:</w:t>
      </w:r>
    </w:p>
    <w:p w:rsidR="004B6E6A" w:rsidRPr="00FE04DA" w:rsidRDefault="004B6E6A" w:rsidP="004B6E6A">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24 653,73 (Двадцать четыре тысячи шестьсот пятьдесят три рубля 73 копейки), BYN в </w:t>
      </w:r>
      <w:proofErr w:type="spellStart"/>
      <w:r w:rsidRPr="00FE04DA">
        <w:rPr>
          <w:rFonts w:ascii="Times New Roman" w:hAnsi="Times New Roman" w:cs="Times New Roman"/>
          <w:sz w:val="20"/>
          <w:szCs w:val="20"/>
          <w:lang w:val="ru-RU"/>
        </w:rPr>
        <w:t>т.ч</w:t>
      </w:r>
      <w:proofErr w:type="spellEnd"/>
      <w:r w:rsidRPr="00FE04DA">
        <w:rPr>
          <w:rFonts w:ascii="Times New Roman" w:hAnsi="Times New Roman" w:cs="Times New Roman"/>
          <w:sz w:val="20"/>
          <w:szCs w:val="20"/>
          <w:lang w:val="ru-RU"/>
        </w:rPr>
        <w:t>. НДС (20%) 4108,96 (Четыре тысячи сто восемь рублей 96 копеек) BYN в том числе:</w:t>
      </w:r>
    </w:p>
    <w:p w:rsidR="004B6E6A" w:rsidRPr="00FE04DA" w:rsidRDefault="004B6E6A" w:rsidP="004B6E6A">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стоимость </w:t>
      </w:r>
      <w:proofErr w:type="spellStart"/>
      <w:r w:rsidRPr="00FE04DA">
        <w:rPr>
          <w:rFonts w:ascii="Times New Roman" w:hAnsi="Times New Roman" w:cs="Times New Roman"/>
          <w:sz w:val="20"/>
          <w:szCs w:val="20"/>
          <w:lang w:val="ru-RU"/>
        </w:rPr>
        <w:t>строительно</w:t>
      </w:r>
      <w:proofErr w:type="spellEnd"/>
      <w:r w:rsidRPr="00FE04DA">
        <w:rPr>
          <w:rFonts w:ascii="Times New Roman" w:hAnsi="Times New Roman" w:cs="Times New Roman"/>
          <w:sz w:val="20"/>
          <w:szCs w:val="20"/>
          <w:lang w:val="ru-RU"/>
        </w:rPr>
        <w:t xml:space="preserve">–монтажных работ: 17 139,99 (Семнадцать тысяч сто тридцать девять рублей 99 копеек), BYN в </w:t>
      </w:r>
      <w:proofErr w:type="spellStart"/>
      <w:r w:rsidRPr="00FE04DA">
        <w:rPr>
          <w:rFonts w:ascii="Times New Roman" w:hAnsi="Times New Roman" w:cs="Times New Roman"/>
          <w:sz w:val="20"/>
          <w:szCs w:val="20"/>
          <w:lang w:val="ru-RU"/>
        </w:rPr>
        <w:t>т.ч</w:t>
      </w:r>
      <w:proofErr w:type="spellEnd"/>
      <w:r w:rsidRPr="00FE04DA">
        <w:rPr>
          <w:rFonts w:ascii="Times New Roman" w:hAnsi="Times New Roman" w:cs="Times New Roman"/>
          <w:sz w:val="20"/>
          <w:szCs w:val="20"/>
          <w:lang w:val="ru-RU"/>
        </w:rPr>
        <w:t>. НДС (20%) 2 856,67 (Две тысячи восемьсот пятьдесят семь рублей 67 копеек) BYN,</w:t>
      </w:r>
    </w:p>
    <w:p w:rsidR="004B6E6A" w:rsidRPr="00FE04DA" w:rsidRDefault="004B6E6A" w:rsidP="004B6E6A">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стоимость пусконаладочных работ: 2 316,36 (Две тысячи триста шестнадцать рублей 36 копеек), BYN в </w:t>
      </w:r>
      <w:proofErr w:type="spellStart"/>
      <w:r w:rsidRPr="00FE04DA">
        <w:rPr>
          <w:rFonts w:ascii="Times New Roman" w:hAnsi="Times New Roman" w:cs="Times New Roman"/>
          <w:sz w:val="20"/>
          <w:szCs w:val="20"/>
          <w:lang w:val="ru-RU"/>
        </w:rPr>
        <w:t>т.ч</w:t>
      </w:r>
      <w:proofErr w:type="spellEnd"/>
      <w:r w:rsidRPr="00FE04DA">
        <w:rPr>
          <w:rFonts w:ascii="Times New Roman" w:hAnsi="Times New Roman" w:cs="Times New Roman"/>
          <w:sz w:val="20"/>
          <w:szCs w:val="20"/>
          <w:lang w:val="ru-RU"/>
        </w:rPr>
        <w:t>. НДС 20% 386,06 (Триста восемьдесят шесть рублей 06 копеек) BYN,</w:t>
      </w:r>
    </w:p>
    <w:p w:rsidR="004B6E6A" w:rsidRPr="00FE04DA" w:rsidRDefault="004B6E6A" w:rsidP="004B6E6A">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стоимость оборудования: 5 197,38 (Пять тысяч сто девяносто семь рублей 38 копеек) BYN, в </w:t>
      </w:r>
      <w:proofErr w:type="spellStart"/>
      <w:r w:rsidRPr="00FE04DA">
        <w:rPr>
          <w:rFonts w:ascii="Times New Roman" w:hAnsi="Times New Roman" w:cs="Times New Roman"/>
          <w:sz w:val="20"/>
          <w:szCs w:val="20"/>
          <w:lang w:val="ru-RU"/>
        </w:rPr>
        <w:t>т.ч</w:t>
      </w:r>
      <w:proofErr w:type="spellEnd"/>
      <w:r w:rsidRPr="00FE04DA">
        <w:rPr>
          <w:rFonts w:ascii="Times New Roman" w:hAnsi="Times New Roman" w:cs="Times New Roman"/>
          <w:sz w:val="20"/>
          <w:szCs w:val="20"/>
          <w:lang w:val="ru-RU"/>
        </w:rPr>
        <w:t>. НДС (20%) 866,23 (восемьсот шестьдесят шесть рублей 23 копейки) BYN.</w:t>
      </w: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Порядок оплаты:</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40% объема выполненных строительно-монтажных и пусконаладочных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и пусконаладочных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Источник финансирования: собственные средства филиала «Минская городская телефонная сеть» 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w:t>
      </w: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Требование к выполняемым работам:</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Необходимо выполнить </w:t>
      </w:r>
      <w:proofErr w:type="spellStart"/>
      <w:r w:rsidRPr="00FE04DA">
        <w:rPr>
          <w:rFonts w:ascii="Times New Roman" w:hAnsi="Times New Roman" w:cs="Times New Roman"/>
          <w:sz w:val="20"/>
          <w:szCs w:val="20"/>
          <w:lang w:val="ru-RU"/>
        </w:rPr>
        <w:t>строительно</w:t>
      </w:r>
      <w:proofErr w:type="spellEnd"/>
      <w:r w:rsidRPr="00FE04DA">
        <w:rPr>
          <w:rFonts w:ascii="Times New Roman" w:hAnsi="Times New Roman" w:cs="Times New Roman"/>
          <w:sz w:val="20"/>
          <w:szCs w:val="20"/>
          <w:lang w:val="ru-RU"/>
        </w:rPr>
        <w:t>–монтажные и пусконаладочные работы по объекту: «</w:t>
      </w:r>
      <w:r w:rsidR="004B6E6A" w:rsidRPr="00FE04DA">
        <w:rPr>
          <w:rFonts w:ascii="Times New Roman" w:hAnsi="Times New Roman" w:cs="Times New Roman"/>
          <w:sz w:val="20"/>
          <w:szCs w:val="20"/>
          <w:lang w:val="ru-RU"/>
        </w:rPr>
        <w:t>Модернизация системы пожарной автоматики помещения дизельной по ул. Уборевича, 8Б в г. Минске</w:t>
      </w:r>
      <w:r w:rsidRPr="00FE04DA">
        <w:rPr>
          <w:rFonts w:ascii="Times New Roman" w:hAnsi="Times New Roman" w:cs="Times New Roman"/>
          <w:sz w:val="20"/>
          <w:szCs w:val="20"/>
          <w:lang w:val="ru-RU"/>
        </w:rPr>
        <w:t xml:space="preserve">» в соответствии с </w:t>
      </w:r>
      <w:proofErr w:type="spellStart"/>
      <w:r w:rsidRPr="00FE04DA">
        <w:rPr>
          <w:rFonts w:ascii="Times New Roman" w:hAnsi="Times New Roman" w:cs="Times New Roman"/>
          <w:sz w:val="20"/>
          <w:szCs w:val="20"/>
          <w:lang w:val="ru-RU"/>
        </w:rPr>
        <w:t>сводно</w:t>
      </w:r>
      <w:proofErr w:type="spellEnd"/>
      <w:r w:rsidRPr="00FE04DA">
        <w:rPr>
          <w:rFonts w:ascii="Times New Roman" w:hAnsi="Times New Roman" w:cs="Times New Roman"/>
          <w:sz w:val="20"/>
          <w:szCs w:val="20"/>
          <w:lang w:val="ru-RU"/>
        </w:rPr>
        <w:t>–сметным расчетом (Приложение 1) к настоящему приглашению к участию в процедуре закупки.</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Ознакомиться с проектной, в том числе сметной документацией можно в филиале «Минская городская телефонная сеть» </w:t>
      </w:r>
      <w:r w:rsidR="00780336" w:rsidRPr="00FE04DA">
        <w:rPr>
          <w:rFonts w:ascii="Times New Roman" w:hAnsi="Times New Roman" w:cs="Times New Roman"/>
          <w:sz w:val="20"/>
          <w:szCs w:val="20"/>
          <w:lang w:val="ru-RU"/>
        </w:rPr>
        <w:br/>
      </w:r>
      <w:r w:rsidRPr="00FE04DA">
        <w:rPr>
          <w:rFonts w:ascii="Times New Roman" w:hAnsi="Times New Roman" w:cs="Times New Roman"/>
          <w:sz w:val="20"/>
          <w:szCs w:val="20"/>
          <w:lang w:val="ru-RU"/>
        </w:rPr>
        <w:t>РУП «</w:t>
      </w:r>
      <w:proofErr w:type="spellStart"/>
      <w:r w:rsidRPr="00FE04DA">
        <w:rPr>
          <w:rFonts w:ascii="Times New Roman" w:hAnsi="Times New Roman" w:cs="Times New Roman"/>
          <w:sz w:val="20"/>
          <w:szCs w:val="20"/>
          <w:lang w:val="ru-RU"/>
        </w:rPr>
        <w:t>Белтелеком</w:t>
      </w:r>
      <w:proofErr w:type="spellEnd"/>
      <w:r w:rsidRPr="00FE04DA">
        <w:rPr>
          <w:rFonts w:ascii="Times New Roman" w:hAnsi="Times New Roman" w:cs="Times New Roman"/>
          <w:sz w:val="20"/>
          <w:szCs w:val="20"/>
          <w:lang w:val="ru-RU"/>
        </w:rPr>
        <w:t xml:space="preserve">» по адресу: 220073 г. Минск, ул. Харьковская,1 </w:t>
      </w:r>
      <w:proofErr w:type="spellStart"/>
      <w:r w:rsidRPr="00FE04DA">
        <w:rPr>
          <w:rFonts w:ascii="Times New Roman" w:hAnsi="Times New Roman" w:cs="Times New Roman"/>
          <w:sz w:val="20"/>
          <w:szCs w:val="20"/>
          <w:lang w:val="ru-RU"/>
        </w:rPr>
        <w:t>каб</w:t>
      </w:r>
      <w:proofErr w:type="spellEnd"/>
      <w:r w:rsidRPr="00FE04DA">
        <w:rPr>
          <w:rFonts w:ascii="Times New Roman" w:hAnsi="Times New Roman" w:cs="Times New Roman"/>
          <w:sz w:val="20"/>
          <w:szCs w:val="20"/>
          <w:lang w:val="ru-RU"/>
        </w:rPr>
        <w:t>. 608.</w:t>
      </w: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Сроки выполнения работ:</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начало производства работ –</w:t>
      </w:r>
      <w:r w:rsidRPr="00FE04DA">
        <w:rPr>
          <w:rFonts w:ascii="Times New Roman" w:hAnsi="Times New Roman" w:cs="Times New Roman"/>
          <w:sz w:val="20"/>
          <w:szCs w:val="20"/>
          <w:lang w:val="ru-RU"/>
        </w:rPr>
        <w:tab/>
        <w:t>01 октября 2025 г.;</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окончание работ</w:t>
      </w:r>
      <w:r w:rsidRPr="00FE04DA">
        <w:rPr>
          <w:rFonts w:ascii="Times New Roman" w:hAnsi="Times New Roman" w:cs="Times New Roman"/>
          <w:sz w:val="20"/>
          <w:szCs w:val="20"/>
          <w:lang w:val="ru-RU"/>
        </w:rPr>
        <w:tab/>
      </w:r>
      <w:r w:rsidRPr="00FE04DA">
        <w:rPr>
          <w:rFonts w:ascii="Times New Roman" w:hAnsi="Times New Roman" w:cs="Times New Roman"/>
          <w:sz w:val="20"/>
          <w:szCs w:val="20"/>
          <w:lang w:val="ru-RU"/>
        </w:rPr>
        <w:tab/>
        <w:t>–</w:t>
      </w:r>
      <w:r w:rsidRPr="00FE04DA">
        <w:rPr>
          <w:rFonts w:ascii="Times New Roman" w:hAnsi="Times New Roman" w:cs="Times New Roman"/>
          <w:sz w:val="20"/>
          <w:szCs w:val="20"/>
          <w:lang w:val="ru-RU"/>
        </w:rPr>
        <w:tab/>
        <w:t>31октября 2025 г.</w:t>
      </w:r>
    </w:p>
    <w:p w:rsidR="002B4561" w:rsidRPr="00FE04DA" w:rsidRDefault="002B4561" w:rsidP="00133596">
      <w:pPr>
        <w:spacing w:after="0" w:line="240" w:lineRule="auto"/>
        <w:ind w:firstLine="709"/>
        <w:jc w:val="both"/>
        <w:rPr>
          <w:rFonts w:ascii="Times New Roman" w:hAnsi="Times New Roman" w:cs="Times New Roman"/>
          <w:b/>
          <w:sz w:val="20"/>
          <w:szCs w:val="20"/>
          <w:lang w:val="ru-RU"/>
        </w:rPr>
      </w:pPr>
    </w:p>
    <w:p w:rsidR="002B4561" w:rsidRPr="00FE04DA" w:rsidRDefault="002B4561" w:rsidP="00133596">
      <w:pPr>
        <w:spacing w:after="0" w:line="240" w:lineRule="auto"/>
        <w:ind w:firstLine="709"/>
        <w:jc w:val="both"/>
        <w:rPr>
          <w:rFonts w:ascii="Times New Roman" w:hAnsi="Times New Roman" w:cs="Times New Roman"/>
          <w:b/>
          <w:sz w:val="20"/>
          <w:szCs w:val="20"/>
          <w:lang w:val="ru-RU"/>
        </w:rPr>
      </w:pP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Заключение договора:</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xml:space="preserve">С победителем закупки по выбору подрядной организации на выполнение </w:t>
      </w:r>
      <w:proofErr w:type="spellStart"/>
      <w:r w:rsidRPr="00FE04DA">
        <w:rPr>
          <w:rFonts w:ascii="Times New Roman" w:hAnsi="Times New Roman" w:cs="Times New Roman"/>
          <w:sz w:val="20"/>
          <w:szCs w:val="20"/>
          <w:lang w:val="ru-RU"/>
        </w:rPr>
        <w:t>строительно</w:t>
      </w:r>
      <w:proofErr w:type="spellEnd"/>
      <w:r w:rsidRPr="00FE04DA">
        <w:rPr>
          <w:rFonts w:ascii="Times New Roman" w:hAnsi="Times New Roman" w:cs="Times New Roman"/>
          <w:sz w:val="20"/>
          <w:szCs w:val="20"/>
          <w:lang w:val="ru-RU"/>
        </w:rPr>
        <w:t>–монтажных и пусконаладочных работ по объекту: «</w:t>
      </w:r>
      <w:r w:rsidR="004B6E6A" w:rsidRPr="00FE04DA">
        <w:rPr>
          <w:rFonts w:ascii="Times New Roman" w:hAnsi="Times New Roman" w:cs="Times New Roman"/>
          <w:sz w:val="20"/>
          <w:szCs w:val="20"/>
          <w:lang w:val="ru-RU"/>
        </w:rPr>
        <w:t>Модернизация системы пожарной автоматики помещения дизельной по ул. Уборевича, 8Б в г. Минске</w:t>
      </w:r>
      <w:r w:rsidRPr="00FE04DA">
        <w:rPr>
          <w:rFonts w:ascii="Times New Roman" w:hAnsi="Times New Roman" w:cs="Times New Roman"/>
          <w:sz w:val="20"/>
          <w:szCs w:val="20"/>
          <w:lang w:val="ru-RU"/>
        </w:rPr>
        <w:t>» будет заключен договор согласно Приложения №2 к настоящему приглашению к закупке, в течении 5 календарных дней с момента уведомления Победителя.</w:t>
      </w:r>
    </w:p>
    <w:p w:rsidR="00133596" w:rsidRPr="00FE04DA" w:rsidRDefault="00133596" w:rsidP="00133596">
      <w:pPr>
        <w:spacing w:after="0" w:line="240" w:lineRule="auto"/>
        <w:ind w:firstLine="709"/>
        <w:jc w:val="both"/>
        <w:rPr>
          <w:rFonts w:ascii="Times New Roman" w:hAnsi="Times New Roman" w:cs="Times New Roman"/>
          <w:b/>
          <w:sz w:val="20"/>
          <w:szCs w:val="20"/>
          <w:lang w:val="ru-RU"/>
        </w:rPr>
      </w:pPr>
      <w:r w:rsidRPr="00FE04DA">
        <w:rPr>
          <w:rFonts w:ascii="Times New Roman" w:hAnsi="Times New Roman" w:cs="Times New Roman"/>
          <w:b/>
          <w:sz w:val="20"/>
          <w:szCs w:val="20"/>
          <w:lang w:val="ru-RU"/>
        </w:rPr>
        <w:t>Требования к участникам процедуры закупки:</w:t>
      </w:r>
    </w:p>
    <w:p w:rsidR="00133596" w:rsidRPr="00FE04DA" w:rsidRDefault="00133596" w:rsidP="00133596">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Участник обязан представить следующие документы и сведения:</w:t>
      </w:r>
    </w:p>
    <w:p w:rsidR="00915A1A" w:rsidRPr="00FE04DA" w:rsidRDefault="00133596" w:rsidP="009D18EA">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lastRenderedPageBreak/>
        <w:t>•</w:t>
      </w:r>
      <w:r w:rsidRPr="00FE04DA">
        <w:rPr>
          <w:rFonts w:ascii="Times New Roman" w:hAnsi="Times New Roman" w:cs="Times New Roman"/>
          <w:sz w:val="20"/>
          <w:szCs w:val="20"/>
          <w:lang w:val="ru-RU"/>
        </w:rPr>
        <w:tab/>
        <w:t>копию свидетельства о государственной регистрации юридического лица (индивидуального предпринимателя);</w:t>
      </w:r>
    </w:p>
    <w:p w:rsidR="00915A1A" w:rsidRPr="00FE04DA" w:rsidRDefault="00915A1A" w:rsidP="009D18EA">
      <w:pPr>
        <w:pStyle w:val="a8"/>
        <w:numPr>
          <w:ilvl w:val="0"/>
          <w:numId w:val="2"/>
        </w:numPr>
        <w:spacing w:after="0" w:line="240" w:lineRule="auto"/>
        <w:ind w:left="0" w:firstLine="709"/>
        <w:jc w:val="both"/>
        <w:rPr>
          <w:rFonts w:ascii="Times New Roman" w:eastAsia="Times New Roman" w:hAnsi="Times New Roman"/>
          <w:sz w:val="20"/>
          <w:szCs w:val="20"/>
          <w:lang w:val="ru-RU" w:eastAsia="ru-RU"/>
        </w:rPr>
      </w:pPr>
      <w:r w:rsidRPr="00FE04DA">
        <w:rPr>
          <w:rFonts w:ascii="Times New Roman" w:eastAsia="Times New Roman" w:hAnsi="Times New Roman"/>
          <w:sz w:val="20"/>
          <w:szCs w:val="20"/>
          <w:lang w:val="ru-RU" w:eastAsia="ru-RU"/>
        </w:rPr>
        <w:t>обоснование и расчет цены предложения участника с указанием метода ее определения;</w:t>
      </w:r>
    </w:p>
    <w:p w:rsidR="00D65505" w:rsidRPr="00FE04DA" w:rsidRDefault="00133596" w:rsidP="009D18EA">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00D65505" w:rsidRPr="00FE04DA">
        <w:rPr>
          <w:rFonts w:ascii="Times New Roman" w:hAnsi="Times New Roman" w:cs="Times New Roman"/>
          <w:sz w:val="20"/>
          <w:szCs w:val="20"/>
          <w:lang w:val="ru-RU"/>
        </w:rPr>
        <w:t>специальное разрешение (лицензия) на право осуществления пожарной деятельности в части монтажа и наладки систем автоматической пожарной сигнализации, систем оповещения о пожаре и управлении эвакуацией;</w:t>
      </w:r>
    </w:p>
    <w:p w:rsidR="00D65505" w:rsidRPr="00FE04DA" w:rsidRDefault="00D65505" w:rsidP="00D65505">
      <w:pPr>
        <w:spacing w:after="0" w:line="240" w:lineRule="auto"/>
        <w:ind w:firstLine="709"/>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t>наличие у участника опыта реализации сопоставимых (стоимостью не менее 50% предмета закупки (лота) без НДС)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без НДС, исполняемых на день подачи предложения, не соответствующих предмету закупки, в противном случае предложение будет отклонено:</w:t>
      </w: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2126"/>
        <w:gridCol w:w="2126"/>
        <w:gridCol w:w="2694"/>
        <w:gridCol w:w="1871"/>
      </w:tblGrid>
      <w:tr w:rsidR="00D65505" w:rsidRPr="00FE04DA" w:rsidTr="005E5401">
        <w:trPr>
          <w:trHeight w:val="689"/>
        </w:trPr>
        <w:tc>
          <w:tcPr>
            <w:tcW w:w="724" w:type="dxa"/>
          </w:tcPr>
          <w:p w:rsidR="00D65505" w:rsidRPr="00FE04DA" w:rsidRDefault="00D65505" w:rsidP="005E5401">
            <w:pPr>
              <w:spacing w:after="0" w:line="240" w:lineRule="auto"/>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 п/п</w:t>
            </w:r>
          </w:p>
        </w:tc>
        <w:tc>
          <w:tcPr>
            <w:tcW w:w="2126" w:type="dxa"/>
          </w:tcPr>
          <w:p w:rsidR="00D65505" w:rsidRPr="00FE04DA" w:rsidRDefault="00D65505" w:rsidP="005E5401">
            <w:pPr>
              <w:spacing w:after="0" w:line="240" w:lineRule="auto"/>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Наименование объекта</w:t>
            </w:r>
          </w:p>
        </w:tc>
        <w:tc>
          <w:tcPr>
            <w:tcW w:w="2126" w:type="dxa"/>
          </w:tcPr>
          <w:p w:rsidR="00D65505" w:rsidRPr="00FE04DA" w:rsidRDefault="00D65505" w:rsidP="005E5401">
            <w:pPr>
              <w:spacing w:after="0" w:line="240" w:lineRule="auto"/>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Сроки строительства</w:t>
            </w:r>
          </w:p>
        </w:tc>
        <w:tc>
          <w:tcPr>
            <w:tcW w:w="2694" w:type="dxa"/>
          </w:tcPr>
          <w:p w:rsidR="00D65505" w:rsidRPr="00FE04DA" w:rsidRDefault="00D65505" w:rsidP="005E5401">
            <w:pPr>
              <w:spacing w:after="0" w:line="240" w:lineRule="auto"/>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Сумма по договору без НДС, бел. руб.</w:t>
            </w:r>
          </w:p>
        </w:tc>
        <w:tc>
          <w:tcPr>
            <w:tcW w:w="1871" w:type="dxa"/>
          </w:tcPr>
          <w:p w:rsidR="00D65505" w:rsidRPr="00FE04DA" w:rsidRDefault="00D65505" w:rsidP="005E5401">
            <w:pPr>
              <w:spacing w:after="0" w:line="240" w:lineRule="auto"/>
              <w:ind w:hanging="108"/>
              <w:jc w:val="both"/>
              <w:rPr>
                <w:rFonts w:ascii="Times New Roman" w:hAnsi="Times New Roman" w:cs="Times New Roman"/>
                <w:sz w:val="20"/>
                <w:szCs w:val="20"/>
                <w:lang w:val="ru-RU"/>
              </w:rPr>
            </w:pPr>
            <w:r w:rsidRPr="00FE04DA">
              <w:rPr>
                <w:rFonts w:ascii="Times New Roman" w:hAnsi="Times New Roman" w:cs="Times New Roman"/>
                <w:sz w:val="20"/>
                <w:szCs w:val="20"/>
                <w:lang w:val="ru-RU"/>
              </w:rPr>
              <w:t>Заказчик</w:t>
            </w:r>
          </w:p>
        </w:tc>
      </w:tr>
      <w:tr w:rsidR="00D65505" w:rsidRPr="00FE04DA" w:rsidTr="005E5401">
        <w:trPr>
          <w:trHeight w:val="259"/>
        </w:trPr>
        <w:tc>
          <w:tcPr>
            <w:tcW w:w="724" w:type="dxa"/>
          </w:tcPr>
          <w:p w:rsidR="00D65505" w:rsidRPr="00FE04DA" w:rsidRDefault="00D65505" w:rsidP="005E5401">
            <w:pPr>
              <w:ind w:firstLine="22"/>
              <w:jc w:val="both"/>
              <w:rPr>
                <w:sz w:val="20"/>
                <w:szCs w:val="20"/>
              </w:rPr>
            </w:pPr>
            <w:r w:rsidRPr="00FE04DA">
              <w:rPr>
                <w:sz w:val="20"/>
                <w:szCs w:val="20"/>
              </w:rPr>
              <w:t>1</w:t>
            </w:r>
          </w:p>
        </w:tc>
        <w:tc>
          <w:tcPr>
            <w:tcW w:w="2126"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2126"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2694"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1871"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r>
      <w:tr w:rsidR="00D65505" w:rsidRPr="00FE04DA" w:rsidTr="005E5401">
        <w:trPr>
          <w:trHeight w:val="413"/>
        </w:trPr>
        <w:tc>
          <w:tcPr>
            <w:tcW w:w="724" w:type="dxa"/>
          </w:tcPr>
          <w:p w:rsidR="00D65505" w:rsidRPr="00FE04DA" w:rsidRDefault="00D65505" w:rsidP="005E5401">
            <w:pPr>
              <w:ind w:firstLine="22"/>
              <w:jc w:val="both"/>
              <w:rPr>
                <w:sz w:val="20"/>
                <w:szCs w:val="20"/>
              </w:rPr>
            </w:pPr>
            <w:r w:rsidRPr="00FE04DA">
              <w:rPr>
                <w:sz w:val="20"/>
                <w:szCs w:val="20"/>
              </w:rPr>
              <w:t>2</w:t>
            </w:r>
          </w:p>
        </w:tc>
        <w:tc>
          <w:tcPr>
            <w:tcW w:w="2126"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2126"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2694"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1871"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r>
      <w:tr w:rsidR="00D65505" w:rsidRPr="00FE04DA" w:rsidTr="005E5401">
        <w:trPr>
          <w:trHeight w:val="413"/>
        </w:trPr>
        <w:tc>
          <w:tcPr>
            <w:tcW w:w="724" w:type="dxa"/>
          </w:tcPr>
          <w:p w:rsidR="00D65505" w:rsidRPr="00FE04DA" w:rsidRDefault="00D65505" w:rsidP="005E5401">
            <w:pPr>
              <w:ind w:firstLine="22"/>
              <w:jc w:val="both"/>
              <w:rPr>
                <w:sz w:val="20"/>
                <w:szCs w:val="20"/>
              </w:rPr>
            </w:pPr>
            <w:r w:rsidRPr="00FE04DA">
              <w:rPr>
                <w:sz w:val="20"/>
                <w:szCs w:val="20"/>
              </w:rPr>
              <w:t>…</w:t>
            </w:r>
          </w:p>
        </w:tc>
        <w:tc>
          <w:tcPr>
            <w:tcW w:w="2126"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2126"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2694"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c>
          <w:tcPr>
            <w:tcW w:w="1871" w:type="dxa"/>
            <w:shd w:val="clear" w:color="auto" w:fill="auto"/>
          </w:tcPr>
          <w:p w:rsidR="00D65505" w:rsidRPr="00FE04DA" w:rsidRDefault="00D65505" w:rsidP="005E5401">
            <w:pPr>
              <w:spacing w:after="0" w:line="240" w:lineRule="auto"/>
              <w:jc w:val="both"/>
              <w:rPr>
                <w:rFonts w:ascii="Times New Roman" w:hAnsi="Times New Roman" w:cs="Times New Roman"/>
                <w:sz w:val="20"/>
                <w:szCs w:val="20"/>
                <w:lang w:val="ru-RU"/>
              </w:rPr>
            </w:pPr>
          </w:p>
        </w:tc>
      </w:tr>
    </w:tbl>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t>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без НДС)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w:t>
      </w:r>
      <w:r w:rsidRPr="00FE04DA">
        <w:rPr>
          <w:rFonts w:ascii="Times New Roman" w:eastAsia="SimSun" w:hAnsi="Times New Roman" w:cs="Times New Roman"/>
          <w:sz w:val="20"/>
          <w:szCs w:val="20"/>
          <w:lang w:val="ru-RU" w:eastAsia="ru-RU"/>
        </w:rPr>
        <w:t>направления) приглашения для участия в процедуре закупки, представляют соответствующие документы за период их деятельности);</w:t>
      </w:r>
    </w:p>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способность участника выполнить весь комплекс необходимых работ по предмету закупки (лоту) собственными силами. В случае привлечения субподрядных организаций Участник обязан предоставить сведения о видах работ, для выполнения которых планируется их привлечение;</w:t>
      </w:r>
    </w:p>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наличие в случаях, установленных законодательством, свидетельств о технической компетентности, аттестатов аккредитации на виды работ, составляющие предмет закупки (предоставляются копии свидетельств);</w:t>
      </w:r>
    </w:p>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подтверждение наличия сотрудников участника (без указания ФИО), привлекаемых для выполнения предмета заказа, и их профессионально-квалификационный состав (наличие квалификационного аттестата (без предоставления копии, с указанием номера и серии, позволяющих определить статус в Реестре квалификационных аттестатов РУП «БЕЛСТРОЙЦЕНТР», лицензии, выданных в установленном порядке, если такие требуются в соответствии с законодательством). Если срок действия аттестата, лицензии и иных документов, подтверждающих соответствующие данные участника, меньше срока, необходимого для выполнения работ,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 что такое обращение осуществлено (наличие аттестата соответствия, дающего право осуществлять деятельность по предмету заказа) согласно указанной форме. Указанные документы подписываются руководителем участника или уполномоченным им заместителем:</w:t>
      </w:r>
    </w:p>
    <w:tbl>
      <w:tblPr>
        <w:tblStyle w:val="a7"/>
        <w:tblW w:w="9634" w:type="dxa"/>
        <w:tblLook w:val="04A0" w:firstRow="1" w:lastRow="0" w:firstColumn="1" w:lastColumn="0" w:noHBand="0" w:noVBand="1"/>
      </w:tblPr>
      <w:tblGrid>
        <w:gridCol w:w="704"/>
        <w:gridCol w:w="1635"/>
        <w:gridCol w:w="3371"/>
        <w:gridCol w:w="3924"/>
      </w:tblGrid>
      <w:tr w:rsidR="00D65505" w:rsidRPr="00FE04DA" w:rsidTr="005E5401">
        <w:tc>
          <w:tcPr>
            <w:tcW w:w="704" w:type="dxa"/>
          </w:tcPr>
          <w:p w:rsidR="00D65505" w:rsidRPr="00FE04DA" w:rsidRDefault="00D65505" w:rsidP="005E5401">
            <w:pPr>
              <w:jc w:val="both"/>
            </w:pPr>
            <w:r w:rsidRPr="00FE04DA">
              <w:t xml:space="preserve">№ </w:t>
            </w:r>
          </w:p>
          <w:p w:rsidR="00D65505" w:rsidRPr="00FE04DA" w:rsidRDefault="00D65505" w:rsidP="005E5401">
            <w:pPr>
              <w:jc w:val="both"/>
            </w:pPr>
            <w:r w:rsidRPr="00FE04DA">
              <w:t>п/п</w:t>
            </w:r>
          </w:p>
        </w:tc>
        <w:tc>
          <w:tcPr>
            <w:tcW w:w="1635" w:type="dxa"/>
          </w:tcPr>
          <w:p w:rsidR="00D65505" w:rsidRPr="00FE04DA" w:rsidRDefault="00D65505" w:rsidP="005E5401">
            <w:pPr>
              <w:jc w:val="both"/>
            </w:pPr>
            <w:r w:rsidRPr="00FE04DA">
              <w:t>Должность</w:t>
            </w:r>
          </w:p>
        </w:tc>
        <w:tc>
          <w:tcPr>
            <w:tcW w:w="3371" w:type="dxa"/>
          </w:tcPr>
          <w:p w:rsidR="00D65505" w:rsidRPr="00FE04DA" w:rsidRDefault="00D65505" w:rsidP="005E5401">
            <w:pPr>
              <w:jc w:val="both"/>
            </w:pPr>
            <w:r w:rsidRPr="00FE04DA">
              <w:t>Специализация в соответствии с аттестатом</w:t>
            </w:r>
          </w:p>
        </w:tc>
        <w:tc>
          <w:tcPr>
            <w:tcW w:w="3924" w:type="dxa"/>
          </w:tcPr>
          <w:p w:rsidR="00D65505" w:rsidRPr="00FE04DA" w:rsidRDefault="00D65505" w:rsidP="005E5401">
            <w:pPr>
              <w:jc w:val="both"/>
            </w:pPr>
            <w:r w:rsidRPr="00FE04DA">
              <w:t>Номер квалификационного аттестата, срок действия</w:t>
            </w:r>
          </w:p>
        </w:tc>
      </w:tr>
      <w:tr w:rsidR="00D65505" w:rsidRPr="00FE04DA" w:rsidTr="005E5401">
        <w:tc>
          <w:tcPr>
            <w:tcW w:w="704" w:type="dxa"/>
          </w:tcPr>
          <w:p w:rsidR="00D65505" w:rsidRPr="00FE04DA" w:rsidRDefault="00D65505" w:rsidP="005E5401">
            <w:pPr>
              <w:ind w:firstLine="22"/>
              <w:jc w:val="both"/>
            </w:pPr>
            <w:r w:rsidRPr="00FE04DA">
              <w:t>1</w:t>
            </w:r>
          </w:p>
        </w:tc>
        <w:tc>
          <w:tcPr>
            <w:tcW w:w="1635" w:type="dxa"/>
          </w:tcPr>
          <w:p w:rsidR="00D65505" w:rsidRPr="00FE04DA" w:rsidRDefault="00D65505" w:rsidP="005E5401">
            <w:pPr>
              <w:ind w:firstLine="709"/>
              <w:jc w:val="both"/>
            </w:pPr>
          </w:p>
        </w:tc>
        <w:tc>
          <w:tcPr>
            <w:tcW w:w="3371" w:type="dxa"/>
          </w:tcPr>
          <w:p w:rsidR="00D65505" w:rsidRPr="00FE04DA" w:rsidRDefault="00D65505" w:rsidP="005E5401">
            <w:pPr>
              <w:ind w:firstLine="709"/>
              <w:jc w:val="both"/>
            </w:pPr>
          </w:p>
        </w:tc>
        <w:tc>
          <w:tcPr>
            <w:tcW w:w="3924" w:type="dxa"/>
          </w:tcPr>
          <w:p w:rsidR="00D65505" w:rsidRPr="00FE04DA" w:rsidRDefault="00D65505" w:rsidP="005E5401">
            <w:pPr>
              <w:ind w:firstLine="709"/>
              <w:jc w:val="both"/>
            </w:pPr>
          </w:p>
        </w:tc>
      </w:tr>
      <w:tr w:rsidR="00D65505" w:rsidRPr="00FE04DA" w:rsidTr="005E5401">
        <w:tc>
          <w:tcPr>
            <w:tcW w:w="704" w:type="dxa"/>
          </w:tcPr>
          <w:p w:rsidR="00D65505" w:rsidRPr="00FE04DA" w:rsidRDefault="00D65505" w:rsidP="005E5401">
            <w:pPr>
              <w:ind w:firstLine="22"/>
              <w:jc w:val="both"/>
            </w:pPr>
            <w:r w:rsidRPr="00FE04DA">
              <w:t>2</w:t>
            </w:r>
          </w:p>
        </w:tc>
        <w:tc>
          <w:tcPr>
            <w:tcW w:w="1635" w:type="dxa"/>
          </w:tcPr>
          <w:p w:rsidR="00D65505" w:rsidRPr="00FE04DA" w:rsidRDefault="00D65505" w:rsidP="005E5401">
            <w:pPr>
              <w:ind w:firstLine="709"/>
              <w:jc w:val="both"/>
            </w:pPr>
          </w:p>
        </w:tc>
        <w:tc>
          <w:tcPr>
            <w:tcW w:w="3371" w:type="dxa"/>
          </w:tcPr>
          <w:p w:rsidR="00D65505" w:rsidRPr="00FE04DA" w:rsidRDefault="00D65505" w:rsidP="005E5401">
            <w:pPr>
              <w:ind w:firstLine="709"/>
              <w:jc w:val="both"/>
            </w:pPr>
          </w:p>
        </w:tc>
        <w:tc>
          <w:tcPr>
            <w:tcW w:w="3924" w:type="dxa"/>
          </w:tcPr>
          <w:p w:rsidR="00D65505" w:rsidRPr="00FE04DA" w:rsidRDefault="00D65505" w:rsidP="005E5401">
            <w:pPr>
              <w:ind w:firstLine="709"/>
              <w:jc w:val="both"/>
            </w:pPr>
          </w:p>
        </w:tc>
      </w:tr>
      <w:tr w:rsidR="00D65505" w:rsidRPr="00FE04DA" w:rsidTr="005E5401">
        <w:tc>
          <w:tcPr>
            <w:tcW w:w="704" w:type="dxa"/>
          </w:tcPr>
          <w:p w:rsidR="00D65505" w:rsidRPr="00FE04DA" w:rsidRDefault="00D65505" w:rsidP="005E5401">
            <w:pPr>
              <w:ind w:firstLine="22"/>
              <w:jc w:val="both"/>
            </w:pPr>
            <w:r w:rsidRPr="00FE04DA">
              <w:t>…</w:t>
            </w:r>
          </w:p>
        </w:tc>
        <w:tc>
          <w:tcPr>
            <w:tcW w:w="1635" w:type="dxa"/>
          </w:tcPr>
          <w:p w:rsidR="00D65505" w:rsidRPr="00FE04DA" w:rsidRDefault="00D65505" w:rsidP="005E5401">
            <w:pPr>
              <w:ind w:firstLine="709"/>
              <w:jc w:val="both"/>
            </w:pPr>
          </w:p>
        </w:tc>
        <w:tc>
          <w:tcPr>
            <w:tcW w:w="3371" w:type="dxa"/>
          </w:tcPr>
          <w:p w:rsidR="00D65505" w:rsidRPr="00FE04DA" w:rsidRDefault="00D65505" w:rsidP="005E5401">
            <w:pPr>
              <w:ind w:firstLine="709"/>
              <w:jc w:val="both"/>
            </w:pPr>
          </w:p>
        </w:tc>
        <w:tc>
          <w:tcPr>
            <w:tcW w:w="3924" w:type="dxa"/>
          </w:tcPr>
          <w:p w:rsidR="00D65505" w:rsidRPr="00FE04DA" w:rsidRDefault="00D65505" w:rsidP="005E5401">
            <w:pPr>
              <w:ind w:firstLine="709"/>
              <w:jc w:val="both"/>
            </w:pPr>
          </w:p>
        </w:tc>
      </w:tr>
    </w:tbl>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выписка из штатного расписания с указанием рабочих профессий по предмету закупки (без указания ФИО), согласно указанной форме. Данная выписка подписывается руководителем участника или уполномоченным им заместителем:</w:t>
      </w:r>
    </w:p>
    <w:tbl>
      <w:tblPr>
        <w:tblStyle w:val="a7"/>
        <w:tblW w:w="9511" w:type="dxa"/>
        <w:tblLook w:val="04A0" w:firstRow="1" w:lastRow="0" w:firstColumn="1" w:lastColumn="0" w:noHBand="0" w:noVBand="1"/>
      </w:tblPr>
      <w:tblGrid>
        <w:gridCol w:w="704"/>
        <w:gridCol w:w="3276"/>
        <w:gridCol w:w="2961"/>
        <w:gridCol w:w="2570"/>
      </w:tblGrid>
      <w:tr w:rsidR="00D65505" w:rsidRPr="00FE04DA" w:rsidTr="005E5401">
        <w:tc>
          <w:tcPr>
            <w:tcW w:w="704" w:type="dxa"/>
          </w:tcPr>
          <w:p w:rsidR="00D65505" w:rsidRPr="00FE04DA" w:rsidRDefault="00D65505" w:rsidP="005E5401">
            <w:pPr>
              <w:jc w:val="both"/>
            </w:pPr>
            <w:r w:rsidRPr="00FE04DA">
              <w:t xml:space="preserve">№ </w:t>
            </w:r>
          </w:p>
          <w:p w:rsidR="00D65505" w:rsidRPr="00FE04DA" w:rsidRDefault="00D65505" w:rsidP="005E5401">
            <w:pPr>
              <w:jc w:val="both"/>
            </w:pPr>
            <w:r w:rsidRPr="00FE04DA">
              <w:t>п/п</w:t>
            </w:r>
          </w:p>
        </w:tc>
        <w:tc>
          <w:tcPr>
            <w:tcW w:w="3276" w:type="dxa"/>
          </w:tcPr>
          <w:p w:rsidR="00D65505" w:rsidRPr="00FE04DA" w:rsidRDefault="00D65505" w:rsidP="005E5401">
            <w:pPr>
              <w:jc w:val="both"/>
            </w:pPr>
            <w:r w:rsidRPr="00FE04DA">
              <w:t>Наименование рабочих профессий</w:t>
            </w:r>
          </w:p>
        </w:tc>
        <w:tc>
          <w:tcPr>
            <w:tcW w:w="2961" w:type="dxa"/>
          </w:tcPr>
          <w:p w:rsidR="00D65505" w:rsidRPr="00FE04DA" w:rsidRDefault="00D65505" w:rsidP="005E5401">
            <w:pPr>
              <w:jc w:val="both"/>
            </w:pPr>
            <w:r w:rsidRPr="00FE04DA">
              <w:t>Количество единиц согласно штатному расписанию</w:t>
            </w:r>
          </w:p>
        </w:tc>
        <w:tc>
          <w:tcPr>
            <w:tcW w:w="2570" w:type="dxa"/>
          </w:tcPr>
          <w:p w:rsidR="00D65505" w:rsidRPr="00FE04DA" w:rsidRDefault="00D65505" w:rsidP="005E5401">
            <w:pPr>
              <w:jc w:val="both"/>
            </w:pPr>
            <w:r w:rsidRPr="00FE04DA">
              <w:t>Укомплектованность штатного расписания, ед.</w:t>
            </w:r>
          </w:p>
        </w:tc>
      </w:tr>
      <w:tr w:rsidR="00D65505" w:rsidRPr="00FE04DA" w:rsidTr="005E5401">
        <w:tc>
          <w:tcPr>
            <w:tcW w:w="704" w:type="dxa"/>
          </w:tcPr>
          <w:p w:rsidR="00D65505" w:rsidRPr="00FE04DA" w:rsidRDefault="00D65505" w:rsidP="005E5401">
            <w:pPr>
              <w:ind w:firstLine="22"/>
              <w:jc w:val="both"/>
            </w:pPr>
            <w:r w:rsidRPr="00FE04DA">
              <w:t>1</w:t>
            </w:r>
          </w:p>
        </w:tc>
        <w:tc>
          <w:tcPr>
            <w:tcW w:w="3276" w:type="dxa"/>
          </w:tcPr>
          <w:p w:rsidR="00D65505" w:rsidRPr="00FE04DA" w:rsidRDefault="00D65505" w:rsidP="005E5401">
            <w:pPr>
              <w:ind w:firstLine="709"/>
              <w:jc w:val="both"/>
            </w:pPr>
          </w:p>
        </w:tc>
        <w:tc>
          <w:tcPr>
            <w:tcW w:w="2961" w:type="dxa"/>
          </w:tcPr>
          <w:p w:rsidR="00D65505" w:rsidRPr="00FE04DA" w:rsidRDefault="00D65505" w:rsidP="005E5401">
            <w:pPr>
              <w:ind w:firstLine="709"/>
              <w:jc w:val="both"/>
            </w:pPr>
          </w:p>
        </w:tc>
        <w:tc>
          <w:tcPr>
            <w:tcW w:w="2570" w:type="dxa"/>
          </w:tcPr>
          <w:p w:rsidR="00D65505" w:rsidRPr="00FE04DA" w:rsidRDefault="00D65505" w:rsidP="005E5401">
            <w:pPr>
              <w:ind w:firstLine="709"/>
              <w:jc w:val="both"/>
            </w:pPr>
          </w:p>
        </w:tc>
      </w:tr>
      <w:tr w:rsidR="00D65505" w:rsidRPr="00FE04DA" w:rsidTr="005E5401">
        <w:tc>
          <w:tcPr>
            <w:tcW w:w="704" w:type="dxa"/>
          </w:tcPr>
          <w:p w:rsidR="00D65505" w:rsidRPr="00FE04DA" w:rsidRDefault="00D65505" w:rsidP="005E5401">
            <w:pPr>
              <w:ind w:firstLine="22"/>
              <w:jc w:val="both"/>
            </w:pPr>
            <w:r w:rsidRPr="00FE04DA">
              <w:t>2</w:t>
            </w:r>
          </w:p>
        </w:tc>
        <w:tc>
          <w:tcPr>
            <w:tcW w:w="3276" w:type="dxa"/>
          </w:tcPr>
          <w:p w:rsidR="00D65505" w:rsidRPr="00FE04DA" w:rsidRDefault="00D65505" w:rsidP="005E5401">
            <w:pPr>
              <w:ind w:firstLine="709"/>
              <w:jc w:val="both"/>
            </w:pPr>
          </w:p>
        </w:tc>
        <w:tc>
          <w:tcPr>
            <w:tcW w:w="2961" w:type="dxa"/>
          </w:tcPr>
          <w:p w:rsidR="00D65505" w:rsidRPr="00FE04DA" w:rsidRDefault="00D65505" w:rsidP="005E5401">
            <w:pPr>
              <w:ind w:firstLine="709"/>
              <w:jc w:val="both"/>
            </w:pPr>
          </w:p>
        </w:tc>
        <w:tc>
          <w:tcPr>
            <w:tcW w:w="2570" w:type="dxa"/>
          </w:tcPr>
          <w:p w:rsidR="00D65505" w:rsidRPr="00FE04DA" w:rsidRDefault="00D65505" w:rsidP="005E5401">
            <w:pPr>
              <w:ind w:firstLine="709"/>
              <w:jc w:val="both"/>
            </w:pPr>
          </w:p>
        </w:tc>
      </w:tr>
      <w:tr w:rsidR="00D65505" w:rsidRPr="00FE04DA" w:rsidTr="005E5401">
        <w:tc>
          <w:tcPr>
            <w:tcW w:w="704" w:type="dxa"/>
          </w:tcPr>
          <w:p w:rsidR="00D65505" w:rsidRPr="00FE04DA" w:rsidRDefault="00D65505" w:rsidP="005E5401">
            <w:pPr>
              <w:ind w:firstLine="22"/>
              <w:jc w:val="both"/>
            </w:pPr>
            <w:r w:rsidRPr="00FE04DA">
              <w:t>…</w:t>
            </w:r>
          </w:p>
        </w:tc>
        <w:tc>
          <w:tcPr>
            <w:tcW w:w="3276" w:type="dxa"/>
          </w:tcPr>
          <w:p w:rsidR="00D65505" w:rsidRPr="00FE04DA" w:rsidRDefault="00D65505" w:rsidP="005E5401">
            <w:pPr>
              <w:ind w:firstLine="709"/>
              <w:jc w:val="both"/>
            </w:pPr>
          </w:p>
        </w:tc>
        <w:tc>
          <w:tcPr>
            <w:tcW w:w="2961" w:type="dxa"/>
          </w:tcPr>
          <w:p w:rsidR="00D65505" w:rsidRPr="00FE04DA" w:rsidRDefault="00D65505" w:rsidP="005E5401">
            <w:pPr>
              <w:ind w:firstLine="709"/>
              <w:jc w:val="both"/>
            </w:pPr>
          </w:p>
        </w:tc>
        <w:tc>
          <w:tcPr>
            <w:tcW w:w="2570" w:type="dxa"/>
          </w:tcPr>
          <w:p w:rsidR="00D65505" w:rsidRPr="00FE04DA" w:rsidRDefault="00D65505" w:rsidP="005E5401">
            <w:pPr>
              <w:ind w:firstLine="709"/>
              <w:jc w:val="both"/>
            </w:pPr>
          </w:p>
        </w:tc>
      </w:tr>
    </w:tbl>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 xml:space="preserve">наличие специального оборудования (машин и механизмов), обеспечивающего выполнение заказа и отвечающего требованиям безопасности, изложенным в Правилах по охране труда, использование </w:t>
      </w:r>
      <w:r w:rsidRPr="00FE04DA">
        <w:rPr>
          <w:rFonts w:ascii="Times New Roman" w:eastAsia="SimSun" w:hAnsi="Times New Roman" w:cs="Times New Roman"/>
          <w:sz w:val="20"/>
          <w:szCs w:val="20"/>
          <w:lang w:val="ru-RU" w:eastAsia="ru-RU"/>
        </w:rPr>
        <w:lastRenderedPageBreak/>
        <w:t>прогрессивных технологий и другое. Данная информация предоставляется в виде таблицы и подписывается руководителем участника или уполномоченным им заместителем:</w:t>
      </w:r>
    </w:p>
    <w:tbl>
      <w:tblPr>
        <w:tblStyle w:val="a7"/>
        <w:tblW w:w="9634" w:type="dxa"/>
        <w:tblLook w:val="04A0" w:firstRow="1" w:lastRow="0" w:firstColumn="1" w:lastColumn="0" w:noHBand="0" w:noVBand="1"/>
      </w:tblPr>
      <w:tblGrid>
        <w:gridCol w:w="704"/>
        <w:gridCol w:w="4111"/>
        <w:gridCol w:w="4819"/>
      </w:tblGrid>
      <w:tr w:rsidR="009D18EA" w:rsidRPr="00FE04DA" w:rsidTr="009D18EA">
        <w:tc>
          <w:tcPr>
            <w:tcW w:w="704" w:type="dxa"/>
          </w:tcPr>
          <w:p w:rsidR="009D18EA" w:rsidRPr="00FE04DA" w:rsidRDefault="009D18EA" w:rsidP="005E5401">
            <w:pPr>
              <w:jc w:val="both"/>
            </w:pPr>
            <w:r w:rsidRPr="00FE04DA">
              <w:t xml:space="preserve">№ </w:t>
            </w:r>
          </w:p>
          <w:p w:rsidR="009D18EA" w:rsidRPr="00FE04DA" w:rsidRDefault="009D18EA" w:rsidP="005E5401">
            <w:pPr>
              <w:jc w:val="both"/>
            </w:pPr>
            <w:r w:rsidRPr="00FE04DA">
              <w:t>п/п</w:t>
            </w:r>
          </w:p>
        </w:tc>
        <w:tc>
          <w:tcPr>
            <w:tcW w:w="4111" w:type="dxa"/>
          </w:tcPr>
          <w:p w:rsidR="009D18EA" w:rsidRPr="00FE04DA" w:rsidRDefault="009D18EA" w:rsidP="005E5401">
            <w:pPr>
              <w:jc w:val="both"/>
            </w:pPr>
            <w:r w:rsidRPr="00FE04DA">
              <w:t>Основные средства в том числе специальное оборудование (машин и механизмов)</w:t>
            </w:r>
          </w:p>
        </w:tc>
        <w:tc>
          <w:tcPr>
            <w:tcW w:w="4819" w:type="dxa"/>
          </w:tcPr>
          <w:p w:rsidR="009D18EA" w:rsidRPr="00FE04DA" w:rsidRDefault="009D18EA" w:rsidP="005E5401">
            <w:pPr>
              <w:jc w:val="both"/>
            </w:pPr>
            <w:r w:rsidRPr="00FE04DA">
              <w:t>Документальное подтверждение наличия в собственности (</w:t>
            </w:r>
            <w:proofErr w:type="spellStart"/>
            <w:r w:rsidRPr="00FE04DA">
              <w:t>инв.номер</w:t>
            </w:r>
            <w:proofErr w:type="spellEnd"/>
            <w:r w:rsidRPr="00FE04DA">
              <w:t>, / в случае аренды № договора и срок действия).</w:t>
            </w:r>
          </w:p>
        </w:tc>
      </w:tr>
      <w:tr w:rsidR="009D18EA" w:rsidRPr="00FE04DA" w:rsidTr="009D18EA">
        <w:tc>
          <w:tcPr>
            <w:tcW w:w="704" w:type="dxa"/>
          </w:tcPr>
          <w:p w:rsidR="009D18EA" w:rsidRPr="00FE04DA" w:rsidRDefault="009D18EA" w:rsidP="005E5401">
            <w:pPr>
              <w:ind w:firstLine="164"/>
              <w:jc w:val="both"/>
            </w:pPr>
            <w:r w:rsidRPr="00FE04DA">
              <w:t>1</w:t>
            </w:r>
          </w:p>
        </w:tc>
        <w:tc>
          <w:tcPr>
            <w:tcW w:w="4111" w:type="dxa"/>
          </w:tcPr>
          <w:p w:rsidR="009D18EA" w:rsidRPr="00FE04DA" w:rsidRDefault="009D18EA" w:rsidP="005E5401">
            <w:pPr>
              <w:ind w:firstLine="709"/>
              <w:jc w:val="both"/>
            </w:pPr>
          </w:p>
        </w:tc>
        <w:tc>
          <w:tcPr>
            <w:tcW w:w="4819" w:type="dxa"/>
          </w:tcPr>
          <w:p w:rsidR="009D18EA" w:rsidRPr="00FE04DA" w:rsidRDefault="009D18EA" w:rsidP="005E5401">
            <w:pPr>
              <w:ind w:firstLine="709"/>
              <w:jc w:val="both"/>
            </w:pPr>
          </w:p>
        </w:tc>
      </w:tr>
      <w:tr w:rsidR="009D18EA" w:rsidRPr="00FE04DA" w:rsidTr="009D18EA">
        <w:tc>
          <w:tcPr>
            <w:tcW w:w="704" w:type="dxa"/>
          </w:tcPr>
          <w:p w:rsidR="009D18EA" w:rsidRPr="00FE04DA" w:rsidRDefault="009D18EA" w:rsidP="005E5401">
            <w:pPr>
              <w:ind w:firstLine="164"/>
              <w:jc w:val="both"/>
            </w:pPr>
            <w:r w:rsidRPr="00FE04DA">
              <w:t>2</w:t>
            </w:r>
          </w:p>
        </w:tc>
        <w:tc>
          <w:tcPr>
            <w:tcW w:w="4111" w:type="dxa"/>
          </w:tcPr>
          <w:p w:rsidR="009D18EA" w:rsidRPr="00FE04DA" w:rsidRDefault="009D18EA" w:rsidP="005E5401">
            <w:pPr>
              <w:ind w:firstLine="709"/>
              <w:jc w:val="both"/>
            </w:pPr>
          </w:p>
        </w:tc>
        <w:tc>
          <w:tcPr>
            <w:tcW w:w="4819" w:type="dxa"/>
          </w:tcPr>
          <w:p w:rsidR="009D18EA" w:rsidRPr="00FE04DA" w:rsidRDefault="009D18EA" w:rsidP="005E5401">
            <w:pPr>
              <w:ind w:firstLine="709"/>
              <w:jc w:val="both"/>
            </w:pPr>
          </w:p>
        </w:tc>
      </w:tr>
      <w:tr w:rsidR="009D18EA" w:rsidRPr="00FE04DA" w:rsidTr="009D18EA">
        <w:tc>
          <w:tcPr>
            <w:tcW w:w="704" w:type="dxa"/>
          </w:tcPr>
          <w:p w:rsidR="009D18EA" w:rsidRPr="00FE04DA" w:rsidRDefault="009D18EA" w:rsidP="005E5401">
            <w:pPr>
              <w:ind w:firstLine="22"/>
              <w:jc w:val="both"/>
            </w:pPr>
            <w:r w:rsidRPr="00FE04DA">
              <w:t>…</w:t>
            </w:r>
          </w:p>
        </w:tc>
        <w:tc>
          <w:tcPr>
            <w:tcW w:w="4111" w:type="dxa"/>
          </w:tcPr>
          <w:p w:rsidR="009D18EA" w:rsidRPr="00FE04DA" w:rsidRDefault="009D18EA" w:rsidP="005E5401">
            <w:pPr>
              <w:ind w:firstLine="709"/>
              <w:jc w:val="both"/>
            </w:pPr>
          </w:p>
        </w:tc>
        <w:tc>
          <w:tcPr>
            <w:tcW w:w="4819" w:type="dxa"/>
          </w:tcPr>
          <w:p w:rsidR="009D18EA" w:rsidRPr="00FE04DA" w:rsidRDefault="009D18EA" w:rsidP="005E5401">
            <w:pPr>
              <w:ind w:firstLine="709"/>
              <w:jc w:val="both"/>
            </w:pPr>
          </w:p>
        </w:tc>
      </w:tr>
    </w:tbl>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сведения об изменениях, вносимых в наименование участника, правопреемстве, периоде осуществления строительной деятельности;</w:t>
      </w:r>
    </w:p>
    <w:p w:rsidR="009D18EA" w:rsidRPr="00FE04DA" w:rsidRDefault="00D65505" w:rsidP="009D18EA">
      <w:pPr>
        <w:spacing w:after="0" w:line="240" w:lineRule="auto"/>
        <w:ind w:firstLine="709"/>
        <w:jc w:val="both"/>
        <w:rPr>
          <w:rFonts w:ascii="Times New Roman" w:eastAsia="Times New Roman" w:hAnsi="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00D57C71" w:rsidRPr="00FE04DA">
        <w:rPr>
          <w:rFonts w:ascii="Times New Roman" w:eastAsia="SimSun" w:hAnsi="Times New Roman" w:cs="Times New Roman"/>
          <w:sz w:val="20"/>
          <w:szCs w:val="20"/>
          <w:lang w:val="ru-RU" w:eastAsia="ru-RU"/>
        </w:rPr>
        <w:t>наличие</w:t>
      </w:r>
      <w:r w:rsidR="00D57C71" w:rsidRPr="00FE04DA">
        <w:rPr>
          <w:rFonts w:ascii="Times New Roman" w:eastAsia="Times New Roman" w:hAnsi="Times New Roman"/>
          <w:sz w:val="20"/>
          <w:szCs w:val="20"/>
          <w:lang w:val="ru-RU" w:eastAsia="ru-RU"/>
        </w:rPr>
        <w:t xml:space="preserve"> </w:t>
      </w:r>
      <w:r w:rsidR="009D18EA" w:rsidRPr="00FE04DA">
        <w:rPr>
          <w:rFonts w:ascii="Times New Roman" w:eastAsia="Times New Roman" w:hAnsi="Times New Roman"/>
          <w:sz w:val="20"/>
          <w:szCs w:val="20"/>
          <w:lang w:val="ru-RU" w:eastAsia="ru-RU"/>
        </w:rPr>
        <w:t>заявления участника о соответствии требованиям, установленным законодательством и условиям настоящего приглашения</w:t>
      </w:r>
      <w:r w:rsidR="009D18EA" w:rsidRPr="00FE04DA">
        <w:rPr>
          <w:rFonts w:ascii="Times New Roman" w:eastAsia="SimSun" w:hAnsi="Times New Roman"/>
          <w:sz w:val="20"/>
          <w:szCs w:val="20"/>
          <w:lang w:val="ru-RU" w:eastAsia="ru-RU"/>
        </w:rPr>
        <w:t xml:space="preserve"> </w:t>
      </w:r>
      <w:r w:rsidR="009D18EA" w:rsidRPr="00FE04DA">
        <w:rPr>
          <w:rFonts w:ascii="Times New Roman" w:eastAsia="SimSun" w:hAnsi="Times New Roman" w:cs="Times New Roman"/>
          <w:sz w:val="20"/>
          <w:szCs w:val="20"/>
          <w:lang w:val="ru-RU" w:eastAsia="ru-RU"/>
        </w:rPr>
        <w:t>к юридическому или физическому лицу, в том числе индивидуальному предпринимателю, осуществляющему выполнение работ (оказание услуг) по предмету закупки</w:t>
      </w:r>
      <w:r w:rsidR="009D18EA" w:rsidRPr="00FE04DA">
        <w:rPr>
          <w:rFonts w:ascii="Times New Roman" w:eastAsia="Times New Roman" w:hAnsi="Times New Roman"/>
          <w:sz w:val="20"/>
          <w:szCs w:val="20"/>
          <w:lang w:val="ru-RU" w:eastAsia="ru-RU"/>
        </w:rPr>
        <w:t>, отсутствии задолженности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принятии условий настоящего приглашения, согласии участника в случае признания его участником-победителем заключить договор на условиях, указанных в настоящем приглашении;</w:t>
      </w:r>
    </w:p>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о подтверждении возможности выполнения работ с рассрочкой платежей за выполненные работы – 40% объема выполненных строительно-монтажных пусконаладочных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D65505" w:rsidRPr="00FE04DA" w:rsidRDefault="00D65505"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hAnsi="Times New Roman" w:cs="Times New Roman"/>
          <w:sz w:val="20"/>
          <w:szCs w:val="20"/>
          <w:lang w:val="ru-RU"/>
        </w:rPr>
        <w:t>•</w:t>
      </w:r>
      <w:r w:rsidRPr="00FE04DA">
        <w:rPr>
          <w:rFonts w:ascii="Times New Roman" w:hAnsi="Times New Roman" w:cs="Times New Roman"/>
          <w:sz w:val="20"/>
          <w:szCs w:val="20"/>
          <w:lang w:val="ru-RU"/>
        </w:rPr>
        <w:tab/>
      </w:r>
      <w:r w:rsidRPr="00FE04DA">
        <w:rPr>
          <w:rFonts w:ascii="Times New Roman" w:eastAsia="SimSun" w:hAnsi="Times New Roman" w:cs="Times New Roman"/>
          <w:sz w:val="20"/>
          <w:szCs w:val="20"/>
          <w:lang w:val="ru-RU" w:eastAsia="ru-RU"/>
        </w:rPr>
        <w:t>о подтверждении предоставления гарантийного срока на выполненные работы в течение не менее 5 лет.</w:t>
      </w:r>
    </w:p>
    <w:p w:rsidR="00133596" w:rsidRPr="00FE04DA" w:rsidRDefault="00133596" w:rsidP="00D65505">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Предложение участника должно быть подписано уполномоченным лицом с указанием даты и содержать контактные данные.</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Филиалом «Минская городская телефонная сеть» РУП «</w:t>
      </w:r>
      <w:proofErr w:type="spellStart"/>
      <w:r w:rsidRPr="00FE04DA">
        <w:rPr>
          <w:rFonts w:ascii="Times New Roman" w:eastAsia="SimSun" w:hAnsi="Times New Roman" w:cs="Times New Roman"/>
          <w:sz w:val="20"/>
          <w:szCs w:val="20"/>
          <w:lang w:val="ru-RU" w:eastAsia="ru-RU"/>
        </w:rPr>
        <w:t>Белтелеком</w:t>
      </w:r>
      <w:proofErr w:type="spellEnd"/>
      <w:r w:rsidRPr="00FE04DA">
        <w:rPr>
          <w:rFonts w:ascii="Times New Roman" w:eastAsia="SimSun" w:hAnsi="Times New Roman" w:cs="Times New Roman"/>
          <w:sz w:val="20"/>
          <w:szCs w:val="20"/>
          <w:lang w:val="ru-RU" w:eastAsia="ru-RU"/>
        </w:rPr>
        <w:t>» к рассмотрению принимаются только те коммерческие предложения, которые отвечают всем вышеуказанным требованиям.</w:t>
      </w:r>
    </w:p>
    <w:p w:rsidR="009D18EA" w:rsidRPr="00FE04DA" w:rsidRDefault="009D18EA" w:rsidP="009D18EA">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Оценка предложений участников проводится с учетом возможности признания победителем единственного участника, в том числе в отношении предмета процедуры закупки, и заключения с ним договора на закупку, если его предложение соответствует указанным требованиям. Критерием оценки, в соответствии с которым определяется победитель, является наименьшая цена предложения – 100% при полном соответствии требованиям процедуры закупки.</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Организатор закупки оставляет за собой право на отказ от проведения закупки в любой срок без возмещения участникам убытков.</w:t>
      </w:r>
    </w:p>
    <w:p w:rsidR="00133596" w:rsidRPr="00FE04DA" w:rsidRDefault="00133596" w:rsidP="00133596">
      <w:pPr>
        <w:spacing w:after="0" w:line="240" w:lineRule="auto"/>
        <w:ind w:firstLine="709"/>
        <w:jc w:val="both"/>
        <w:rPr>
          <w:rFonts w:ascii="Times New Roman" w:eastAsia="SimSun" w:hAnsi="Times New Roman" w:cs="Times New Roman"/>
          <w:b/>
          <w:sz w:val="20"/>
          <w:szCs w:val="20"/>
          <w:lang w:val="ru-RU" w:eastAsia="ru-RU"/>
        </w:rPr>
      </w:pPr>
      <w:r w:rsidRPr="00FE04DA">
        <w:rPr>
          <w:rFonts w:ascii="Times New Roman" w:eastAsia="SimSun" w:hAnsi="Times New Roman" w:cs="Times New Roman"/>
          <w:sz w:val="20"/>
          <w:szCs w:val="20"/>
          <w:lang w:val="ru-RU" w:eastAsia="ru-RU"/>
        </w:rPr>
        <w:t xml:space="preserve">Предложение участника должно быть доставлено по адресу: </w:t>
      </w:r>
      <w:r w:rsidRPr="00FE04DA">
        <w:rPr>
          <w:rFonts w:ascii="Times New Roman" w:eastAsia="SimSun" w:hAnsi="Times New Roman" w:cs="Times New Roman"/>
          <w:b/>
          <w:sz w:val="20"/>
          <w:szCs w:val="20"/>
          <w:lang w:val="ru-RU" w:eastAsia="ru-RU"/>
        </w:rPr>
        <w:t>220073,</w:t>
      </w:r>
      <w:r w:rsidRPr="00FE04DA">
        <w:rPr>
          <w:rFonts w:ascii="Times New Roman" w:eastAsia="SimSun" w:hAnsi="Times New Roman" w:cs="Times New Roman"/>
          <w:sz w:val="20"/>
          <w:szCs w:val="20"/>
          <w:lang w:val="ru-RU" w:eastAsia="ru-RU"/>
        </w:rPr>
        <w:t xml:space="preserve"> </w:t>
      </w:r>
      <w:r w:rsidRPr="00FE04DA">
        <w:rPr>
          <w:rFonts w:ascii="Times New Roman" w:eastAsia="SimSun" w:hAnsi="Times New Roman" w:cs="Times New Roman"/>
          <w:b/>
          <w:sz w:val="20"/>
          <w:szCs w:val="20"/>
          <w:lang w:val="ru-RU" w:eastAsia="ru-RU"/>
        </w:rPr>
        <w:t>г. Минск, ул. Харьковская 1, комн. 608</w:t>
      </w:r>
      <w:r w:rsidRPr="00FE04DA">
        <w:rPr>
          <w:rFonts w:ascii="Times New Roman" w:eastAsia="SimSun" w:hAnsi="Times New Roman" w:cs="Times New Roman"/>
          <w:sz w:val="20"/>
          <w:szCs w:val="20"/>
          <w:lang w:val="ru-RU" w:eastAsia="ru-RU"/>
        </w:rPr>
        <w:t xml:space="preserve"> или передано по электронной почте: </w:t>
      </w:r>
      <w:hyperlink r:id="rId7" w:history="1">
        <w:r w:rsidRPr="00FE04DA">
          <w:rPr>
            <w:rFonts w:ascii="Times New Roman" w:eastAsia="SimSun" w:hAnsi="Times New Roman" w:cs="Times New Roman"/>
            <w:i/>
            <w:sz w:val="20"/>
            <w:szCs w:val="20"/>
            <w:lang w:val="ru-RU" w:eastAsia="ru-RU"/>
          </w:rPr>
          <w:t>Prohorchik_yuri@mgts.by</w:t>
        </w:r>
      </w:hyperlink>
      <w:r w:rsidRPr="00FE04DA">
        <w:rPr>
          <w:rFonts w:ascii="Times New Roman" w:eastAsia="SimSun" w:hAnsi="Times New Roman" w:cs="Times New Roman"/>
          <w:i/>
          <w:sz w:val="20"/>
          <w:szCs w:val="20"/>
          <w:lang w:val="ru-RU" w:eastAsia="ru-RU"/>
        </w:rPr>
        <w:t xml:space="preserve">, </w:t>
      </w:r>
      <w:hyperlink r:id="rId8" w:history="1">
        <w:r w:rsidRPr="00FE04DA">
          <w:rPr>
            <w:rFonts w:ascii="Times New Roman" w:eastAsia="SimSun" w:hAnsi="Times New Roman" w:cs="Times New Roman"/>
            <w:i/>
            <w:sz w:val="20"/>
            <w:szCs w:val="20"/>
            <w:lang w:val="ru-RU" w:eastAsia="ru-RU"/>
          </w:rPr>
          <w:t>Palubets@mail.mgts.by</w:t>
        </w:r>
      </w:hyperlink>
      <w:r w:rsidRPr="00FE04DA">
        <w:rPr>
          <w:rFonts w:ascii="Times New Roman" w:eastAsia="SimSun" w:hAnsi="Times New Roman" w:cs="Times New Roman"/>
          <w:sz w:val="20"/>
          <w:szCs w:val="20"/>
          <w:lang w:val="ru-RU" w:eastAsia="ru-RU"/>
        </w:rPr>
        <w:t xml:space="preserve"> (в рабочие дни с 8.30 до 17.30, пятница до 16.15, обеденный перерыв с 13.00 до 13.45) </w:t>
      </w:r>
      <w:r w:rsidRPr="00FE04DA">
        <w:rPr>
          <w:rFonts w:ascii="Times New Roman" w:eastAsia="SimSun" w:hAnsi="Times New Roman" w:cs="Times New Roman"/>
          <w:b/>
          <w:sz w:val="20"/>
          <w:szCs w:val="20"/>
          <w:lang w:val="ru-RU" w:eastAsia="ru-RU"/>
        </w:rPr>
        <w:t>до 14:00 1</w:t>
      </w:r>
      <w:r w:rsidR="009D18EA" w:rsidRPr="00FE04DA">
        <w:rPr>
          <w:rFonts w:ascii="Times New Roman" w:eastAsia="SimSun" w:hAnsi="Times New Roman" w:cs="Times New Roman"/>
          <w:b/>
          <w:sz w:val="20"/>
          <w:szCs w:val="20"/>
          <w:lang w:val="ru-RU" w:eastAsia="ru-RU"/>
        </w:rPr>
        <w:t>7</w:t>
      </w:r>
      <w:r w:rsidRPr="00FE04DA">
        <w:rPr>
          <w:rFonts w:ascii="Times New Roman" w:eastAsia="SimSun" w:hAnsi="Times New Roman" w:cs="Times New Roman"/>
          <w:b/>
          <w:sz w:val="20"/>
          <w:szCs w:val="20"/>
          <w:lang w:val="ru-RU" w:eastAsia="ru-RU"/>
        </w:rPr>
        <w:t xml:space="preserve"> сентября 2025г.</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Ответственные лица за предмет закупки с учетом данных участников при проведении процедуры закупки:</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Прохорчик Юрий Вадимович, +375 17 390 70 32, +375 29 707 87 07;</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 xml:space="preserve">Палубец Сергей Михайлович, </w:t>
      </w:r>
      <w:r w:rsidR="00410BD8" w:rsidRPr="00FE04DA">
        <w:rPr>
          <w:rFonts w:ascii="Times New Roman" w:eastAsia="SimSun" w:hAnsi="Times New Roman" w:cs="Times New Roman"/>
          <w:sz w:val="20"/>
          <w:szCs w:val="20"/>
          <w:lang w:val="ru-RU" w:eastAsia="ru-RU"/>
        </w:rPr>
        <w:t xml:space="preserve">+375 17 </w:t>
      </w:r>
      <w:r w:rsidRPr="00FE04DA">
        <w:rPr>
          <w:rFonts w:ascii="Times New Roman" w:eastAsia="SimSun" w:hAnsi="Times New Roman" w:cs="Times New Roman"/>
          <w:sz w:val="20"/>
          <w:szCs w:val="20"/>
          <w:lang w:val="ru-RU" w:eastAsia="ru-RU"/>
        </w:rPr>
        <w:t xml:space="preserve">343-92-43, </w:t>
      </w:r>
      <w:r w:rsidR="00410BD8" w:rsidRPr="00FE04DA">
        <w:rPr>
          <w:rFonts w:ascii="Times New Roman" w:eastAsia="SimSun" w:hAnsi="Times New Roman" w:cs="Times New Roman"/>
          <w:sz w:val="20"/>
          <w:szCs w:val="20"/>
          <w:lang w:val="ru-RU" w:eastAsia="ru-RU"/>
        </w:rPr>
        <w:t xml:space="preserve">+375 29 </w:t>
      </w:r>
      <w:r w:rsidRPr="00FE04DA">
        <w:rPr>
          <w:rFonts w:ascii="Times New Roman" w:eastAsia="SimSun" w:hAnsi="Times New Roman" w:cs="Times New Roman"/>
          <w:sz w:val="20"/>
          <w:szCs w:val="20"/>
          <w:lang w:val="ru-RU" w:eastAsia="ru-RU"/>
        </w:rPr>
        <w:t>560-67-04.</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Приложение:</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1.</w:t>
      </w:r>
      <w:r w:rsidRPr="00FE04DA">
        <w:rPr>
          <w:rFonts w:ascii="Times New Roman" w:eastAsia="SimSun" w:hAnsi="Times New Roman" w:cs="Times New Roman"/>
          <w:sz w:val="20"/>
          <w:szCs w:val="20"/>
          <w:lang w:val="ru-RU" w:eastAsia="ru-RU"/>
        </w:rPr>
        <w:tab/>
        <w:t>Сводный сметный расчет на 2 л. в 1 экз.</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FE04DA">
        <w:rPr>
          <w:rFonts w:ascii="Times New Roman" w:eastAsia="SimSun" w:hAnsi="Times New Roman" w:cs="Times New Roman"/>
          <w:sz w:val="20"/>
          <w:szCs w:val="20"/>
          <w:lang w:val="ru-RU" w:eastAsia="ru-RU"/>
        </w:rPr>
        <w:t>2.</w:t>
      </w:r>
      <w:r w:rsidRPr="00FE04DA">
        <w:rPr>
          <w:rFonts w:ascii="Times New Roman" w:eastAsia="SimSun" w:hAnsi="Times New Roman" w:cs="Times New Roman"/>
          <w:sz w:val="20"/>
          <w:szCs w:val="20"/>
          <w:lang w:val="ru-RU" w:eastAsia="ru-RU"/>
        </w:rPr>
        <w:tab/>
        <w:t>Форма договора на 10 л. в 1 экз.</w:t>
      </w:r>
    </w:p>
    <w:p w:rsidR="00133596" w:rsidRPr="00FE04DA" w:rsidRDefault="00133596" w:rsidP="00133596">
      <w:pPr>
        <w:spacing w:after="0" w:line="240" w:lineRule="auto"/>
        <w:ind w:firstLine="709"/>
        <w:jc w:val="both"/>
        <w:rPr>
          <w:rFonts w:ascii="Times New Roman" w:eastAsia="SimSun" w:hAnsi="Times New Roman" w:cs="Times New Roman"/>
          <w:sz w:val="20"/>
          <w:szCs w:val="20"/>
          <w:lang w:val="ru-RU" w:eastAsia="ru-RU"/>
        </w:rPr>
      </w:pPr>
    </w:p>
    <w:p w:rsidR="00133596" w:rsidRPr="00133596" w:rsidRDefault="00133596" w:rsidP="00133596">
      <w:pPr>
        <w:spacing w:after="0" w:line="240" w:lineRule="auto"/>
        <w:ind w:firstLine="709"/>
        <w:jc w:val="both"/>
        <w:rPr>
          <w:rFonts w:ascii="Times New Roman" w:eastAsia="SimSun" w:hAnsi="Times New Roman" w:cs="Times New Roman"/>
          <w:sz w:val="30"/>
          <w:szCs w:val="30"/>
          <w:lang w:val="ru-RU" w:eastAsia="ru-RU"/>
        </w:rPr>
      </w:pPr>
    </w:p>
    <w:p w:rsidR="00133596" w:rsidRDefault="00133596" w:rsidP="00133596">
      <w:pPr>
        <w:rPr>
          <w:rFonts w:ascii="Times New Roman" w:hAnsi="Times New Roman" w:cs="Times New Roman"/>
          <w:sz w:val="18"/>
          <w:szCs w:val="18"/>
          <w:lang w:val="ru-RU"/>
        </w:rPr>
      </w:pPr>
    </w:p>
    <w:p w:rsidR="00133596" w:rsidRDefault="00133596" w:rsidP="00133596">
      <w:pPr>
        <w:rPr>
          <w:rFonts w:ascii="Times New Roman" w:hAnsi="Times New Roman" w:cs="Times New Roman"/>
          <w:sz w:val="18"/>
          <w:szCs w:val="18"/>
          <w:lang w:val="ru-RU"/>
        </w:rPr>
      </w:pPr>
    </w:p>
    <w:p w:rsidR="00133596" w:rsidRDefault="00133596" w:rsidP="00133596">
      <w:pPr>
        <w:rPr>
          <w:rFonts w:ascii="Times New Roman" w:hAnsi="Times New Roman" w:cs="Times New Roman"/>
          <w:sz w:val="18"/>
          <w:szCs w:val="18"/>
          <w:lang w:val="ru-RU"/>
        </w:rPr>
      </w:pPr>
    </w:p>
    <w:p w:rsidR="00133596" w:rsidRDefault="00133596" w:rsidP="00133596">
      <w:pPr>
        <w:rPr>
          <w:rFonts w:ascii="Times New Roman" w:hAnsi="Times New Roman" w:cs="Times New Roman"/>
          <w:sz w:val="18"/>
          <w:szCs w:val="18"/>
          <w:lang w:val="ru-RU"/>
        </w:rPr>
      </w:pPr>
    </w:p>
    <w:p w:rsidR="00FE04DA" w:rsidRDefault="00FE04DA" w:rsidP="00133596">
      <w:pPr>
        <w:pStyle w:val="aa"/>
        <w:ind w:left="0" w:firstLine="7371"/>
        <w:rPr>
          <w:sz w:val="28"/>
          <w:szCs w:val="28"/>
        </w:rPr>
      </w:pPr>
    </w:p>
    <w:p w:rsidR="00FE04DA" w:rsidRDefault="00FE04DA" w:rsidP="00133596">
      <w:pPr>
        <w:pStyle w:val="aa"/>
        <w:ind w:left="0" w:firstLine="7371"/>
        <w:rPr>
          <w:sz w:val="28"/>
          <w:szCs w:val="28"/>
        </w:rPr>
      </w:pPr>
    </w:p>
    <w:p w:rsidR="00133596" w:rsidRDefault="00133596" w:rsidP="00133596">
      <w:pPr>
        <w:pStyle w:val="aa"/>
        <w:ind w:left="0" w:firstLine="7371"/>
        <w:rPr>
          <w:sz w:val="28"/>
          <w:szCs w:val="28"/>
        </w:rPr>
      </w:pPr>
      <w:r>
        <w:rPr>
          <w:sz w:val="28"/>
          <w:szCs w:val="28"/>
        </w:rPr>
        <w:lastRenderedPageBreak/>
        <w:t>Приложение 1</w:t>
      </w:r>
    </w:p>
    <w:p w:rsidR="00133596" w:rsidRPr="00133596" w:rsidRDefault="00133596" w:rsidP="001372B3">
      <w:pPr>
        <w:spacing w:after="0" w:line="240" w:lineRule="auto"/>
        <w:ind w:firstLine="709"/>
        <w:jc w:val="center"/>
        <w:rPr>
          <w:rFonts w:ascii="Times New Roman" w:hAnsi="Times New Roman" w:cs="Times New Roman"/>
          <w:sz w:val="30"/>
          <w:szCs w:val="30"/>
          <w:lang w:val="ru-RU"/>
        </w:rPr>
      </w:pPr>
      <w:r w:rsidRPr="00133596">
        <w:rPr>
          <w:rFonts w:ascii="Times New Roman" w:hAnsi="Times New Roman" w:cs="Times New Roman"/>
          <w:sz w:val="30"/>
          <w:szCs w:val="30"/>
          <w:lang w:val="ru-RU"/>
        </w:rPr>
        <w:t xml:space="preserve">Сводный сметный расчет стоимости строительства по объекту: </w:t>
      </w:r>
    </w:p>
    <w:p w:rsidR="00133596" w:rsidRPr="00895DD3" w:rsidRDefault="00133596" w:rsidP="001372B3">
      <w:pPr>
        <w:spacing w:after="0" w:line="240" w:lineRule="auto"/>
        <w:ind w:firstLine="709"/>
        <w:jc w:val="center"/>
        <w:rPr>
          <w:sz w:val="24"/>
          <w:szCs w:val="24"/>
          <w:lang w:val="ru-RU"/>
        </w:rPr>
      </w:pPr>
      <w:r w:rsidRPr="00133596">
        <w:rPr>
          <w:rFonts w:ascii="Times New Roman" w:hAnsi="Times New Roman" w:cs="Times New Roman"/>
          <w:sz w:val="30"/>
          <w:szCs w:val="30"/>
          <w:lang w:val="ru-RU"/>
        </w:rPr>
        <w:t>«</w:t>
      </w:r>
      <w:r w:rsidR="004B6E6A" w:rsidRPr="00492FF2">
        <w:rPr>
          <w:rFonts w:ascii="Times New Roman" w:hAnsi="Times New Roman" w:cs="Times New Roman"/>
          <w:sz w:val="30"/>
          <w:szCs w:val="30"/>
          <w:lang w:val="ru-RU"/>
        </w:rPr>
        <w:t>Модернизация системы пожарной автоматики помещения дизельной по ул. Уборевича, 8Б в г. Минске</w:t>
      </w:r>
      <w:r w:rsidR="001372B3">
        <w:rPr>
          <w:rFonts w:ascii="Times New Roman" w:hAnsi="Times New Roman" w:cs="Times New Roman"/>
          <w:sz w:val="30"/>
          <w:szCs w:val="30"/>
          <w:lang w:val="ru-RU"/>
        </w:rPr>
        <w:t>»</w:t>
      </w:r>
    </w:p>
    <w:p w:rsidR="00AE0190" w:rsidRPr="00801038" w:rsidRDefault="00AE0190" w:rsidP="00FE4537">
      <w:pPr>
        <w:spacing w:after="0" w:line="360" w:lineRule="auto"/>
        <w:jc w:val="both"/>
        <w:rPr>
          <w:rFonts w:ascii="Times New Roman" w:eastAsia="SimSun" w:hAnsi="Times New Roman" w:cs="Times New Roman"/>
          <w:sz w:val="18"/>
          <w:szCs w:val="18"/>
          <w:lang w:val="ru-RU"/>
        </w:rPr>
      </w:pPr>
    </w:p>
    <w:p w:rsidR="00AE0190" w:rsidRDefault="004B6E6A" w:rsidP="00FE4537">
      <w:pPr>
        <w:spacing w:after="0" w:line="360" w:lineRule="auto"/>
        <w:jc w:val="both"/>
        <w:rPr>
          <w:rFonts w:ascii="Times New Roman" w:eastAsia="SimSun" w:hAnsi="Times New Roman" w:cs="Times New Roman"/>
          <w:sz w:val="18"/>
          <w:szCs w:val="18"/>
          <w:lang w:val="ru-RU"/>
        </w:rPr>
      </w:pPr>
      <w:r>
        <w:rPr>
          <w:noProof/>
        </w:rPr>
        <w:drawing>
          <wp:inline distT="0" distB="0" distL="0" distR="0" wp14:anchorId="1AC63BA4" wp14:editId="41EABC6C">
            <wp:extent cx="5833679" cy="3952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64" t="18259" r="21880" b="13131"/>
                    <a:stretch/>
                  </pic:blipFill>
                  <pic:spPr bwMode="auto">
                    <a:xfrm>
                      <a:off x="0" y="0"/>
                      <a:ext cx="5858407" cy="3969631"/>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DE5B1C" wp14:editId="2C5A147E">
            <wp:extent cx="5819173" cy="405866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060" t="16968" r="21672" b="12025"/>
                    <a:stretch/>
                  </pic:blipFill>
                  <pic:spPr bwMode="auto">
                    <a:xfrm>
                      <a:off x="0" y="0"/>
                      <a:ext cx="5869734" cy="4093925"/>
                    </a:xfrm>
                    <a:prstGeom prst="rect">
                      <a:avLst/>
                    </a:prstGeom>
                    <a:ln>
                      <a:noFill/>
                    </a:ln>
                    <a:extLst>
                      <a:ext uri="{53640926-AAD7-44D8-BBD7-CCE9431645EC}">
                        <a14:shadowObscured xmlns:a14="http://schemas.microsoft.com/office/drawing/2010/main"/>
                      </a:ext>
                    </a:extLst>
                  </pic:spPr>
                </pic:pic>
              </a:graphicData>
            </a:graphic>
          </wp:inline>
        </w:drawing>
      </w:r>
    </w:p>
    <w:p w:rsidR="00FE4537" w:rsidRDefault="004B6E6A" w:rsidP="00FE4537">
      <w:pPr>
        <w:spacing w:after="0" w:line="360" w:lineRule="auto"/>
        <w:jc w:val="both"/>
        <w:rPr>
          <w:rFonts w:ascii="Times New Roman" w:eastAsia="SimSun" w:hAnsi="Times New Roman" w:cs="Times New Roman"/>
          <w:sz w:val="18"/>
          <w:szCs w:val="18"/>
          <w:lang w:val="ru-RU"/>
        </w:rPr>
      </w:pPr>
      <w:r>
        <w:rPr>
          <w:noProof/>
        </w:rPr>
        <w:lastRenderedPageBreak/>
        <w:drawing>
          <wp:inline distT="0" distB="0" distL="0" distR="0" wp14:anchorId="6193D904" wp14:editId="7FF9601E">
            <wp:extent cx="5803900" cy="405648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645" t="16968" r="21465" b="11103"/>
                    <a:stretch/>
                  </pic:blipFill>
                  <pic:spPr bwMode="auto">
                    <a:xfrm>
                      <a:off x="0" y="0"/>
                      <a:ext cx="5820433" cy="4068044"/>
                    </a:xfrm>
                    <a:prstGeom prst="rect">
                      <a:avLst/>
                    </a:prstGeom>
                    <a:ln>
                      <a:noFill/>
                    </a:ln>
                    <a:extLst>
                      <a:ext uri="{53640926-AAD7-44D8-BBD7-CCE9431645EC}">
                        <a14:shadowObscured xmlns:a14="http://schemas.microsoft.com/office/drawing/2010/main"/>
                      </a:ext>
                    </a:extLst>
                  </pic:spPr>
                </pic:pic>
              </a:graphicData>
            </a:graphic>
          </wp:inline>
        </w:drawing>
      </w:r>
    </w:p>
    <w:p w:rsidR="00FE4537" w:rsidRDefault="00FE4537" w:rsidP="00FE4537">
      <w:pPr>
        <w:spacing w:after="0" w:line="360" w:lineRule="auto"/>
        <w:jc w:val="both"/>
        <w:rPr>
          <w:rFonts w:ascii="Times New Roman" w:eastAsia="SimSun" w:hAnsi="Times New Roman" w:cs="Times New Roman"/>
          <w:sz w:val="18"/>
          <w:szCs w:val="18"/>
          <w:lang w:val="ru-RU"/>
        </w:rPr>
      </w:pPr>
    </w:p>
    <w:p w:rsidR="00FE4537" w:rsidRDefault="004B6E6A" w:rsidP="00FE4537">
      <w:pPr>
        <w:spacing w:after="0" w:line="360" w:lineRule="auto"/>
        <w:jc w:val="both"/>
        <w:rPr>
          <w:rFonts w:ascii="Times New Roman" w:eastAsia="SimSun" w:hAnsi="Times New Roman" w:cs="Times New Roman"/>
          <w:sz w:val="18"/>
          <w:szCs w:val="18"/>
          <w:lang w:val="ru-RU"/>
        </w:rPr>
      </w:pPr>
      <w:r>
        <w:rPr>
          <w:noProof/>
        </w:rPr>
        <w:drawing>
          <wp:inline distT="0" distB="0" distL="0" distR="0" wp14:anchorId="4922DD8B" wp14:editId="599A0845">
            <wp:extent cx="5744761" cy="403177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372" t="18812" r="21569" b="9997"/>
                    <a:stretch/>
                  </pic:blipFill>
                  <pic:spPr bwMode="auto">
                    <a:xfrm>
                      <a:off x="0" y="0"/>
                      <a:ext cx="5810086" cy="4077623"/>
                    </a:xfrm>
                    <a:prstGeom prst="rect">
                      <a:avLst/>
                    </a:prstGeom>
                    <a:ln>
                      <a:noFill/>
                    </a:ln>
                    <a:extLst>
                      <a:ext uri="{53640926-AAD7-44D8-BBD7-CCE9431645EC}">
                        <a14:shadowObscured xmlns:a14="http://schemas.microsoft.com/office/drawing/2010/main"/>
                      </a:ext>
                    </a:extLst>
                  </pic:spPr>
                </pic:pic>
              </a:graphicData>
            </a:graphic>
          </wp:inline>
        </w:drawing>
      </w:r>
    </w:p>
    <w:p w:rsidR="00FE4537" w:rsidRDefault="00FE4537" w:rsidP="00FE4537">
      <w:pPr>
        <w:spacing w:after="0" w:line="360" w:lineRule="auto"/>
        <w:jc w:val="both"/>
        <w:rPr>
          <w:rFonts w:ascii="Times New Roman" w:eastAsia="SimSun" w:hAnsi="Times New Roman" w:cs="Times New Roman"/>
          <w:sz w:val="18"/>
          <w:szCs w:val="18"/>
          <w:lang w:val="ru-RU"/>
        </w:rPr>
      </w:pPr>
    </w:p>
    <w:p w:rsidR="00DF08FC" w:rsidRDefault="00DF08FC" w:rsidP="00895DD3">
      <w:pPr>
        <w:pStyle w:val="aa"/>
        <w:ind w:left="0" w:firstLine="7371"/>
        <w:rPr>
          <w:sz w:val="28"/>
          <w:szCs w:val="28"/>
        </w:rPr>
      </w:pPr>
    </w:p>
    <w:p w:rsidR="00DF08FC" w:rsidRDefault="00DF08FC" w:rsidP="00895DD3">
      <w:pPr>
        <w:pStyle w:val="aa"/>
        <w:ind w:left="0" w:firstLine="7371"/>
        <w:rPr>
          <w:sz w:val="28"/>
          <w:szCs w:val="28"/>
        </w:rPr>
      </w:pPr>
    </w:p>
    <w:p w:rsidR="00895DD3" w:rsidRDefault="00895DD3" w:rsidP="00895DD3">
      <w:pPr>
        <w:pStyle w:val="aa"/>
        <w:ind w:left="0" w:firstLine="7371"/>
        <w:rPr>
          <w:sz w:val="28"/>
          <w:szCs w:val="28"/>
        </w:rPr>
      </w:pPr>
      <w:bookmarkStart w:id="0" w:name="_GoBack"/>
      <w:bookmarkEnd w:id="0"/>
      <w:r>
        <w:rPr>
          <w:sz w:val="28"/>
          <w:szCs w:val="28"/>
        </w:rPr>
        <w:lastRenderedPageBreak/>
        <w:t>Приложение 2</w:t>
      </w:r>
    </w:p>
    <w:p w:rsidR="00895DD3" w:rsidRPr="00895DD3" w:rsidRDefault="00895DD3" w:rsidP="00895DD3">
      <w:pPr>
        <w:tabs>
          <w:tab w:val="left" w:pos="7088"/>
        </w:tabs>
        <w:jc w:val="both"/>
        <w:rPr>
          <w:rFonts w:ascii="Times New Roman" w:hAnsi="Times New Roman" w:cs="Times New Roman"/>
          <w:sz w:val="18"/>
          <w:szCs w:val="18"/>
          <w:lang w:val="ru-RU"/>
        </w:rPr>
      </w:pPr>
    </w:p>
    <w:p w:rsidR="00895DD3" w:rsidRPr="00895DD3" w:rsidRDefault="00895DD3" w:rsidP="00895DD3">
      <w:pPr>
        <w:jc w:val="center"/>
        <w:rPr>
          <w:rFonts w:ascii="Times New Roman" w:hAnsi="Times New Roman" w:cs="Times New Roman"/>
          <w:bCs/>
          <w:sz w:val="24"/>
          <w:szCs w:val="24"/>
          <w:lang w:val="be-BY"/>
        </w:rPr>
      </w:pPr>
      <w:r w:rsidRPr="00895DD3">
        <w:rPr>
          <w:rFonts w:ascii="Times New Roman" w:hAnsi="Times New Roman" w:cs="Times New Roman"/>
          <w:sz w:val="24"/>
          <w:szCs w:val="24"/>
          <w:lang w:val="be-BY"/>
        </w:rPr>
        <w:t>Форма договора</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г. Минск</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___________ 20__ г.</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Республиканское унитарное предприятие электросвязи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xml:space="preserve">» </w:t>
      </w:r>
      <w:proofErr w:type="spellStart"/>
      <w:r w:rsidRPr="00895DD3">
        <w:rPr>
          <w:rFonts w:ascii="Times New Roman" w:hAnsi="Times New Roman" w:cs="Times New Roman"/>
          <w:sz w:val="24"/>
          <w:szCs w:val="24"/>
          <w:lang w:val="ru-RU"/>
        </w:rPr>
        <w:t>Белокурского</w:t>
      </w:r>
      <w:proofErr w:type="spellEnd"/>
      <w:r w:rsidRPr="00895DD3">
        <w:rPr>
          <w:rFonts w:ascii="Times New Roman" w:hAnsi="Times New Roman" w:cs="Times New Roman"/>
          <w:sz w:val="24"/>
          <w:szCs w:val="24"/>
          <w:lang w:val="ru-RU"/>
        </w:rPr>
        <w:t xml:space="preserve">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95DD3" w:rsidRPr="00895DD3" w:rsidRDefault="00895DD3" w:rsidP="00895DD3">
      <w:pPr>
        <w:tabs>
          <w:tab w:val="left" w:pos="1134"/>
        </w:tabs>
        <w:ind w:firstLine="709"/>
        <w:jc w:val="both"/>
        <w:rPr>
          <w:rFonts w:ascii="Times New Roman" w:hAnsi="Times New Roman" w:cs="Times New Roman"/>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ПРЕДМЕТ ДОГОВОРА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Предметом настоящего договора является выполнение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по объекту: «___________________________________________________» и возмездная передача результата строительных работ Заказчику.</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ЦЕНА ДОГОВОРА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Неизменная договорная (контрактная) цена составляет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в том числе:</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стоимость строительно-монтажных работ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стоимость пусконаладочных работ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w:t>
      </w:r>
    </w:p>
    <w:p w:rsidR="00895DD3" w:rsidRPr="00895DD3" w:rsidRDefault="00895DD3" w:rsidP="00895DD3">
      <w:pPr>
        <w:tabs>
          <w:tab w:val="left" w:pos="1134"/>
        </w:tabs>
        <w:ind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стоимость оборудования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w:t>
      </w:r>
      <w:r w:rsidRPr="00895DD3">
        <w:rPr>
          <w:rFonts w:ascii="Times New Roman" w:hAnsi="Times New Roman" w:cs="Times New Roman"/>
          <w:sz w:val="24"/>
          <w:szCs w:val="24"/>
        </w:rPr>
        <w:t xml:space="preserve">______ </w:t>
      </w:r>
      <w:proofErr w:type="spellStart"/>
      <w:r w:rsidRPr="00895DD3">
        <w:rPr>
          <w:rFonts w:ascii="Times New Roman" w:hAnsi="Times New Roman" w:cs="Times New Roman"/>
          <w:sz w:val="24"/>
          <w:szCs w:val="24"/>
        </w:rPr>
        <w:t>коп</w:t>
      </w:r>
      <w:proofErr w:type="spellEnd"/>
      <w:r w:rsidRPr="00895DD3">
        <w:rPr>
          <w:rFonts w:ascii="Times New Roman" w:hAnsi="Times New Roman" w:cs="Times New Roman"/>
          <w:sz w:val="24"/>
          <w:szCs w:val="24"/>
        </w:rPr>
        <w:t>.) BYN</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Неизменная договорная (контрактная) цена корректируется в случаях, предусмотренных Положением о порядке формирования неизменной договорной (контрактной) цены на выполнение подрядных работ, утвержденным Постановлением Совета Министров Республики Беларусь от 18.11.2011 № 1553.</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Финансирование работ по настоящему договору производится за счет собственных средств.</w:t>
      </w:r>
    </w:p>
    <w:p w:rsidR="00895DD3" w:rsidRDefault="00895DD3" w:rsidP="00895DD3">
      <w:pPr>
        <w:tabs>
          <w:tab w:val="left" w:pos="1134"/>
        </w:tabs>
        <w:jc w:val="both"/>
        <w:rPr>
          <w:rFonts w:ascii="Times New Roman" w:hAnsi="Times New Roman" w:cs="Times New Roman"/>
          <w:sz w:val="24"/>
          <w:szCs w:val="24"/>
          <w:lang w:val="ru-RU"/>
        </w:rPr>
      </w:pPr>
    </w:p>
    <w:p w:rsidR="00434253" w:rsidRPr="00895DD3" w:rsidRDefault="00434253" w:rsidP="00895DD3">
      <w:pPr>
        <w:tabs>
          <w:tab w:val="left" w:pos="1134"/>
        </w:tabs>
        <w:jc w:val="both"/>
        <w:rPr>
          <w:rFonts w:ascii="Times New Roman" w:hAnsi="Times New Roman" w:cs="Times New Roman"/>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СРОКИ ВЫПОЛНЕНИЯ РАБОТ</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Заказчик и Подрядчик устанавливают следующие сроки выполнения работ по настоящему договору: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начало производства работ –</w:t>
      </w:r>
      <w:r w:rsidRPr="00895DD3">
        <w:rPr>
          <w:rFonts w:ascii="Times New Roman" w:hAnsi="Times New Roman" w:cs="Times New Roman"/>
          <w:sz w:val="24"/>
          <w:szCs w:val="24"/>
          <w:lang w:val="ru-RU"/>
        </w:rPr>
        <w:tab/>
        <w:t>«__» _________ 20__г.</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окончание работ – </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 20__г.</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Предусмотренные договором сроки выполнения работ могут изменяться в случаях:</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нарушения Заказчиком порядка расчетов или условий финансирования;</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приостановления выполнения работ по обстоятельствам, не зависящим от Подрядчика.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ПРАВА И ОБЯЗАННОСТИ СТОРОН</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u w:val="single"/>
        </w:rPr>
      </w:pPr>
      <w:proofErr w:type="spellStart"/>
      <w:r w:rsidRPr="00895DD3">
        <w:rPr>
          <w:rFonts w:ascii="Times New Roman" w:hAnsi="Times New Roman" w:cs="Times New Roman"/>
          <w:sz w:val="24"/>
          <w:szCs w:val="24"/>
          <w:u w:val="single"/>
        </w:rPr>
        <w:t>Заказчик</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обязуется</w:t>
      </w:r>
      <w:proofErr w:type="spellEnd"/>
      <w:r w:rsidRPr="00895DD3">
        <w:rPr>
          <w:rFonts w:ascii="Times New Roman" w:hAnsi="Times New Roman" w:cs="Times New Roman"/>
          <w:sz w:val="24"/>
          <w:szCs w:val="24"/>
          <w:u w:val="single"/>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предоставить Подрядчику площадки для выполнения работ;</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принять выполненные работы и обеспечить непрерывное финансирование работ и своевременный расчет за них;</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осуществлять контроль за качеством выполняемых Подрядчиком работ;</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выполнять иные обязанности, предусмотренные Правилами.</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895DD3">
        <w:rPr>
          <w:rFonts w:ascii="Times New Roman" w:hAnsi="Times New Roman" w:cs="Times New Roman"/>
          <w:sz w:val="24"/>
          <w:szCs w:val="24"/>
          <w:u w:val="single"/>
        </w:rPr>
        <w:t>Заказчик</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имеет</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право</w:t>
      </w:r>
      <w:proofErr w:type="spellEnd"/>
      <w:r w:rsidRPr="00895DD3">
        <w:rPr>
          <w:rFonts w:ascii="Times New Roman" w:hAnsi="Times New Roman" w:cs="Times New Roman"/>
          <w:sz w:val="24"/>
          <w:szCs w:val="24"/>
          <w:u w:val="single"/>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требовать от Подрядчика информацию о ходе выполнения работ, о намечаемых датах их выполнения;</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требовать от подрядчика устранения дефектов и недоделок, выявленных в ходе выполнения работ и в период гарантийного срока;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остановить выполнение работ в случае выявления нарушений технологии, применения некачественных материалов;</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отказаться от принятия результата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в случае их некачественного выполнения;</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одностороннем порядке отказаться от исполнения договора в случае, если подрядчик не приступает своевременно к строительству объекта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895DD3">
        <w:rPr>
          <w:rFonts w:ascii="Times New Roman" w:hAnsi="Times New Roman" w:cs="Times New Roman"/>
          <w:sz w:val="24"/>
          <w:szCs w:val="24"/>
          <w:u w:val="single"/>
        </w:rPr>
        <w:t>Подрядчик</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обязуется</w:t>
      </w:r>
      <w:proofErr w:type="spellEnd"/>
      <w:r w:rsidRPr="00895DD3">
        <w:rPr>
          <w:rFonts w:ascii="Times New Roman" w:hAnsi="Times New Roman" w:cs="Times New Roman"/>
          <w:sz w:val="24"/>
          <w:szCs w:val="24"/>
          <w:u w:val="single"/>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исполнять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условия</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договора</w:t>
      </w:r>
      <w:proofErr w:type="spellEnd"/>
      <w:r w:rsidRPr="00895DD3">
        <w:rPr>
          <w:rFonts w:ascii="Times New Roman" w:hAnsi="Times New Roman" w:cs="Times New Roman"/>
          <w:sz w:val="24"/>
          <w:szCs w:val="24"/>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устранять в период гарантийного срока выявленные дефекты в сроки, согласованные с Заказчиком;</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осуществлять ведение в процессе производства работ всей исполнительной документации и передать её заказчику с последним актом сдачи-приемки работ и (или) по требованию </w:t>
      </w:r>
      <w:proofErr w:type="spellStart"/>
      <w:r w:rsidRPr="00895DD3">
        <w:rPr>
          <w:rFonts w:ascii="Times New Roman" w:hAnsi="Times New Roman" w:cs="Times New Roman"/>
          <w:sz w:val="24"/>
          <w:szCs w:val="24"/>
        </w:rPr>
        <w:t>Заказчика</w:t>
      </w:r>
      <w:proofErr w:type="spellEnd"/>
      <w:r w:rsidRPr="00895DD3">
        <w:rPr>
          <w:rFonts w:ascii="Times New Roman" w:hAnsi="Times New Roman" w:cs="Times New Roman"/>
          <w:sz w:val="24"/>
          <w:szCs w:val="24"/>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обеспечить объект (места выполнения работ) поверенными средствами измерений и контроля;</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соблюдать правила охраны труда, техники безопасности и пожарной безопасности при выполнении работ на объектах Заказчика;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принимать необходимые меры по устранению обстоятельств, препятствующих надлежащему исполнению настоящего договора;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выполнить работы по настоящему договору лично, в случае привлечения для выполнения работ субподрядных организаций, согласовывать их с Заказчиком;</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компенсировать затраты за потребленную электроэнергию;</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выполнять иные обязанности, предусмотренные Правилами.</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895DD3">
        <w:rPr>
          <w:rFonts w:ascii="Times New Roman" w:hAnsi="Times New Roman" w:cs="Times New Roman"/>
          <w:sz w:val="24"/>
          <w:szCs w:val="24"/>
          <w:u w:val="single"/>
        </w:rPr>
        <w:t>Подрядчик</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вправе</w:t>
      </w:r>
      <w:proofErr w:type="spellEnd"/>
      <w:r w:rsidRPr="00895DD3">
        <w:rPr>
          <w:rFonts w:ascii="Times New Roman" w:hAnsi="Times New Roman" w:cs="Times New Roman"/>
          <w:sz w:val="24"/>
          <w:szCs w:val="24"/>
          <w:u w:val="single"/>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применять необходимые меры по устранению обстоятельств, препятствующих надлежащему исполнению договора подряда;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выполнять работы, неучтенные в сметной документации, но необходимые для дальнейшего производства работ, по письменному согласованию с Заказчиком. </w:t>
      </w:r>
    </w:p>
    <w:p w:rsidR="00895DD3" w:rsidRPr="00895DD3" w:rsidRDefault="00895DD3" w:rsidP="00895DD3">
      <w:pPr>
        <w:tabs>
          <w:tab w:val="left" w:pos="1342"/>
        </w:tabs>
        <w:spacing w:line="274" w:lineRule="exact"/>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lastRenderedPageBreak/>
        <w:t>ПОРЯДОК РАСЧЕТОВ</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 расчетный период принимается календарный месяц.</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Прочие затраты и налоги рассчитываются и оплачиваются в соответствии с существующим законодательством Республики Беларусь</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Заказчик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выплачивает</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Подрядчику</w:t>
      </w:r>
      <w:proofErr w:type="spellEnd"/>
      <w:r w:rsidRPr="00895DD3">
        <w:rPr>
          <w:rFonts w:ascii="Times New Roman" w:hAnsi="Times New Roman" w:cs="Times New Roman"/>
          <w:sz w:val="24"/>
          <w:szCs w:val="24"/>
        </w:rPr>
        <w:t>:</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 стоимость материалов, конструкций, изделий и оборудования — по фактическим ценам, согласованным с Заказчиком;</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налоги, относимые на себестоимость согласно действующему законодательству Республики Беларусь.</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Подрядчик компенсирует Заказчику стоимость потребленной электрической энергии, сетевой воды (водопотребление, водоотведение).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Для расчета за потребленную электроэнергию Подрядчик обязан производить подключение оборудования, потребляющего электрическую энергию,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При наличии на объекте (месте выполнения работ) прибора учета, установленного Заказчиком, Подрядчик производит расчет за потребленную электрическую энергию по установленной мощности приемников электрической энергии к числу часов их работы.</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Расчет за потребленную сетевую воду Подрядчик обязан производить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При отсутствии возможности установки на объекте (месте выполнения работ) прибора учета, Подрядчик производит расчет за потребленную сетевую воду в объеме согласно </w:t>
      </w:r>
      <w:proofErr w:type="gramStart"/>
      <w:r w:rsidRPr="00895DD3">
        <w:rPr>
          <w:rFonts w:ascii="Times New Roman" w:hAnsi="Times New Roman" w:cs="Times New Roman"/>
          <w:sz w:val="24"/>
          <w:szCs w:val="24"/>
          <w:lang w:val="ru-RU"/>
        </w:rPr>
        <w:t>ведомости используемых материалов и оборудования</w:t>
      </w:r>
      <w:proofErr w:type="gramEnd"/>
      <w:r w:rsidRPr="00895DD3">
        <w:rPr>
          <w:rFonts w:ascii="Times New Roman" w:hAnsi="Times New Roman" w:cs="Times New Roman"/>
          <w:sz w:val="24"/>
          <w:szCs w:val="24"/>
          <w:lang w:val="ru-RU"/>
        </w:rPr>
        <w:t xml:space="preserve"> к акту сдачи-приемки выполненных строительных и иных специальных монтажных работ по тарифам, действующим на момент выставления счета для оплаты.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Стоимость потребленной электрической энергии и сетевой воды отражается в справке о стоимости выполненных работ утвержденной формы за отчетный месяц на основании акта формы С-4 с учетом количества потребленных ресурсов и тарифов, действующих на последний день отчетного месяца.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Расчет за потребленную электрическую энергию и сетевую воду производится путем удержания денежных средств при оплате за выполненные работы согласно справке о стоимости выполненных работ утвержденной формы за отчетный месяц.</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Оплата выполненных работ производится с рассрочкой платежей за выполненные работы – 40% объема выполненных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Все расчеты производятся путем оформления платежных поручений Заказчиком.</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w:t>
      </w:r>
      <w:r w:rsidRPr="00895DD3">
        <w:rPr>
          <w:rFonts w:ascii="Times New Roman" w:hAnsi="Times New Roman" w:cs="Times New Roman"/>
          <w:sz w:val="24"/>
          <w:szCs w:val="24"/>
          <w:lang w:val="ru-RU"/>
        </w:rPr>
        <w:lastRenderedPageBreak/>
        <w:t>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 срыве по вине Подрядчика, предусмотренного настоящим договором срока выполнения строительных работ (окончания этапов, комплексов работ, услуг), ввода объекта в эксплуатацию – работы, выполненные после указанного срока, оплачиваются по ценам, действовавшим на установленную договором подряда дату их завершения.</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соответствии с пунктом 2 Положения о порядке формирования и использования денежных средств фондов развития строительной отрасли, утвержденного Указом Президента Республики Беларусь от 06.07.2021 №259, формирование фондов развития строительной отрасли осуществляется за счет отчислений в размере 1 процента от стоимости строительных работ, выполненных подрядными организациями с отображением в формах с-2б и с-3а отдельной строкой.</w:t>
      </w:r>
    </w:p>
    <w:p w:rsidR="00895DD3" w:rsidRPr="00895DD3" w:rsidRDefault="00895DD3" w:rsidP="00895DD3">
      <w:pPr>
        <w:tabs>
          <w:tab w:val="left" w:pos="1276"/>
        </w:tabs>
        <w:ind w:left="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5.13.1.</w:t>
      </w:r>
      <w:r w:rsidRPr="00895DD3">
        <w:rPr>
          <w:rFonts w:ascii="Times New Roman" w:hAnsi="Times New Roman" w:cs="Times New Roman"/>
          <w:sz w:val="24"/>
          <w:szCs w:val="24"/>
          <w:lang w:val="ru-RU"/>
        </w:rPr>
        <w:tab/>
        <w:t>Заказчики ежемесячно не позднее:</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30-го числа месяца, следующего за отчетным, производят перечисление на соответствующий текущий (расчетный) банковский счет Главного управления Министерства финансов Республики Беларусь по г. Минску: </w:t>
      </w:r>
      <w:r w:rsidRPr="00895DD3">
        <w:rPr>
          <w:rFonts w:ascii="Times New Roman" w:hAnsi="Times New Roman" w:cs="Times New Roman"/>
          <w:sz w:val="24"/>
          <w:szCs w:val="24"/>
        </w:rPr>
        <w:t>BY</w:t>
      </w:r>
      <w:r w:rsidRPr="00895DD3">
        <w:rPr>
          <w:rFonts w:ascii="Times New Roman" w:hAnsi="Times New Roman" w:cs="Times New Roman"/>
          <w:sz w:val="24"/>
          <w:szCs w:val="24"/>
          <w:lang w:val="ru-RU"/>
        </w:rPr>
        <w:t>81</w:t>
      </w:r>
      <w:r w:rsidRPr="00895DD3">
        <w:rPr>
          <w:rFonts w:ascii="Times New Roman" w:hAnsi="Times New Roman" w:cs="Times New Roman"/>
          <w:sz w:val="24"/>
          <w:szCs w:val="24"/>
        </w:rPr>
        <w:t>AKBB</w:t>
      </w:r>
      <w:r w:rsidRPr="00895DD3">
        <w:rPr>
          <w:rFonts w:ascii="Times New Roman" w:hAnsi="Times New Roman" w:cs="Times New Roman"/>
          <w:sz w:val="24"/>
          <w:szCs w:val="24"/>
          <w:lang w:val="ru-RU"/>
        </w:rPr>
        <w:t xml:space="preserve">36029710100020000000 в ОАО «АСБ </w:t>
      </w:r>
      <w:proofErr w:type="spellStart"/>
      <w:r w:rsidRPr="00895DD3">
        <w:rPr>
          <w:rFonts w:ascii="Times New Roman" w:hAnsi="Times New Roman" w:cs="Times New Roman"/>
          <w:sz w:val="24"/>
          <w:szCs w:val="24"/>
          <w:lang w:val="ru-RU"/>
        </w:rPr>
        <w:t>Беларусбанк</w:t>
      </w:r>
      <w:proofErr w:type="spellEnd"/>
      <w:r w:rsidRPr="00895DD3">
        <w:rPr>
          <w:rFonts w:ascii="Times New Roman" w:hAnsi="Times New Roman" w:cs="Times New Roman"/>
          <w:sz w:val="24"/>
          <w:szCs w:val="24"/>
          <w:lang w:val="ru-RU"/>
        </w:rPr>
        <w:t xml:space="preserve">» г. Минск, код банка </w:t>
      </w:r>
      <w:r w:rsidRPr="00895DD3">
        <w:rPr>
          <w:rFonts w:ascii="Times New Roman" w:hAnsi="Times New Roman" w:cs="Times New Roman"/>
          <w:sz w:val="24"/>
          <w:szCs w:val="24"/>
        </w:rPr>
        <w:t>AKBBBY</w:t>
      </w:r>
      <w:r w:rsidRPr="00895DD3">
        <w:rPr>
          <w:rFonts w:ascii="Times New Roman" w:hAnsi="Times New Roman" w:cs="Times New Roman"/>
          <w:sz w:val="24"/>
          <w:szCs w:val="24"/>
          <w:lang w:val="ru-RU"/>
        </w:rPr>
        <w:t>2</w:t>
      </w:r>
      <w:r w:rsidRPr="00895DD3">
        <w:rPr>
          <w:rFonts w:ascii="Times New Roman" w:hAnsi="Times New Roman" w:cs="Times New Roman"/>
          <w:sz w:val="24"/>
          <w:szCs w:val="24"/>
        </w:rPr>
        <w:t>X</w:t>
      </w:r>
      <w:r w:rsidRPr="00895DD3">
        <w:rPr>
          <w:rFonts w:ascii="Times New Roman" w:hAnsi="Times New Roman" w:cs="Times New Roman"/>
          <w:sz w:val="24"/>
          <w:szCs w:val="24"/>
          <w:lang w:val="ru-RU"/>
        </w:rPr>
        <w:t>, УНП 100621571, назначение платежа 05331 "Средства внебюджетных фондов развития строительной отрасли" денежные средств в размере 1 процента от стоимости строительных работ, выполненных подрядными организациями собственными силами в отчетном месяце, с учетом выплаченных им текущих и целевых авансов;</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5-го числа второго месяца, следующего за отчетным, представляют подрядным организациям копии платежных поручений на перечисление денежных средств в соответствие с абзацем вторым пункта 5.13.1. (Для объектов, в которых сметной документацией предусмотрено отчисление 1% от стоимости строительства на формирование фондов развития строительной отрасли).</w:t>
      </w:r>
    </w:p>
    <w:p w:rsidR="00895DD3" w:rsidRPr="00895DD3" w:rsidRDefault="00895DD3" w:rsidP="00895DD3">
      <w:pPr>
        <w:jc w:val="center"/>
        <w:rPr>
          <w:rFonts w:ascii="Times New Roman" w:hAnsi="Times New Roman" w:cs="Times New Roman"/>
          <w:b/>
          <w:sz w:val="24"/>
          <w:szCs w:val="24"/>
          <w:u w:val="single"/>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lang w:val="ru-RU"/>
        </w:rPr>
      </w:pPr>
      <w:r w:rsidRPr="00895DD3">
        <w:rPr>
          <w:rFonts w:ascii="Times New Roman" w:hAnsi="Times New Roman" w:cs="Times New Roman"/>
          <w:sz w:val="24"/>
          <w:szCs w:val="24"/>
          <w:u w:val="single"/>
          <w:lang w:val="ru-RU"/>
        </w:rPr>
        <w:t>СРОК ДЕЙСТВИЯ ДОГОВОРА, ЕГО ИЗМЕНЕНИЕ, ДОПОЛНЕНИЕ И РАСТОРЖЕНИЕ</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w:t>
      </w:r>
      <w:proofErr w:type="spellStart"/>
      <w:r w:rsidRPr="00895DD3">
        <w:rPr>
          <w:rFonts w:ascii="Times New Roman" w:hAnsi="Times New Roman" w:cs="Times New Roman"/>
          <w:sz w:val="24"/>
          <w:szCs w:val="24"/>
          <w:lang w:val="ru-RU"/>
        </w:rPr>
        <w:t>п.п</w:t>
      </w:r>
      <w:proofErr w:type="spellEnd"/>
      <w:r w:rsidRPr="00895DD3">
        <w:rPr>
          <w:rFonts w:ascii="Times New Roman" w:hAnsi="Times New Roman" w:cs="Times New Roman"/>
          <w:sz w:val="24"/>
          <w:szCs w:val="24"/>
          <w:lang w:val="ru-RU"/>
        </w:rPr>
        <w:t>. 71-75 Правил.</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Настоящий Договор может быть расторгнут в случаях, предусмотренных п. 76 Правил. </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Оформление расторжения Договора осуществляется в порядке, предусмотренном </w:t>
      </w:r>
      <w:proofErr w:type="spellStart"/>
      <w:r w:rsidRPr="00895DD3">
        <w:rPr>
          <w:rFonts w:ascii="Times New Roman" w:hAnsi="Times New Roman" w:cs="Times New Roman"/>
          <w:sz w:val="24"/>
          <w:szCs w:val="24"/>
          <w:lang w:val="ru-RU"/>
        </w:rPr>
        <w:t>п.п</w:t>
      </w:r>
      <w:proofErr w:type="spellEnd"/>
      <w:r w:rsidRPr="00895DD3">
        <w:rPr>
          <w:rFonts w:ascii="Times New Roman" w:hAnsi="Times New Roman" w:cs="Times New Roman"/>
          <w:sz w:val="24"/>
          <w:szCs w:val="24"/>
          <w:lang w:val="ru-RU"/>
        </w:rPr>
        <w:t>. 77-78 Правил.</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вправе в одностороннем порядке отказаться от исполнения настоящего договора, в соответствии с п. 79 Правил.</w:t>
      </w:r>
    </w:p>
    <w:p w:rsidR="00895DD3" w:rsidRPr="00895DD3" w:rsidRDefault="00895DD3" w:rsidP="00895DD3">
      <w:pPr>
        <w:tabs>
          <w:tab w:val="left" w:pos="1276"/>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ГАРАНТИЙНЫЕ ОБЯЗАТЕЛЬСТВА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Гарантийный срок на выполненные работы составляет 60 месяцев.</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Сроки устранения дефектов устанавливаются актом, но не более 14 дней с момента его подписания. </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Исчисление гарантийного срока прерывается на время устранения дефектов, допущенных по вине Подрядчика.</w:t>
      </w:r>
    </w:p>
    <w:p w:rsidR="00895DD3" w:rsidRPr="00895DD3" w:rsidRDefault="00895DD3" w:rsidP="00895DD3">
      <w:pPr>
        <w:jc w:val="center"/>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ОТВЕТСТВЕННОСТЬ СТОРОН</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w:t>
      </w:r>
      <w:proofErr w:type="spellStart"/>
      <w:r w:rsidRPr="00895DD3">
        <w:rPr>
          <w:rFonts w:ascii="Times New Roman" w:hAnsi="Times New Roman" w:cs="Times New Roman"/>
          <w:sz w:val="24"/>
          <w:szCs w:val="24"/>
          <w:lang w:val="ru-RU"/>
        </w:rPr>
        <w:t>неперечисленной</w:t>
      </w:r>
      <w:proofErr w:type="spellEnd"/>
      <w:r w:rsidRPr="00895DD3">
        <w:rPr>
          <w:rFonts w:ascii="Times New Roman" w:hAnsi="Times New Roman" w:cs="Times New Roman"/>
          <w:sz w:val="24"/>
          <w:szCs w:val="24"/>
          <w:lang w:val="ru-RU"/>
        </w:rPr>
        <w:t xml:space="preserve"> суммы за каждый день просрочки платежа, но не более 20% не перечисленной суммы.</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невыполнения п. 8.9.5. настоящего договора подрядчик уплачивает штраф в размере 3 % от стоимости работ по настоящему договору.</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выявления завышений объемов выполненных строительно-монтажных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от суммы завышений.</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Ответственность за включенные в акты сдачи-приемки выполненных строительных и иных специальных монтажных работ стоимости материалов, изделий и </w:t>
      </w:r>
      <w:proofErr w:type="gramStart"/>
      <w:r w:rsidRPr="00895DD3">
        <w:rPr>
          <w:rFonts w:ascii="Times New Roman" w:hAnsi="Times New Roman" w:cs="Times New Roman"/>
          <w:sz w:val="24"/>
          <w:szCs w:val="24"/>
          <w:lang w:val="ru-RU"/>
        </w:rPr>
        <w:t>конструкций</w:t>
      </w:r>
      <w:proofErr w:type="gramEnd"/>
      <w:r w:rsidRPr="00895DD3">
        <w:rPr>
          <w:rFonts w:ascii="Times New Roman" w:hAnsi="Times New Roman" w:cs="Times New Roman"/>
          <w:sz w:val="24"/>
          <w:szCs w:val="24"/>
          <w:lang w:val="ru-RU"/>
        </w:rPr>
        <w:t xml:space="preserve"> не нашедших отражение в бухучете Подрядчика, несет Подрядчик в одностороннем порядке.</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Подрядчик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несет</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ответственность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за</w:t>
      </w:r>
      <w:proofErr w:type="spellEnd"/>
      <w:r w:rsidRPr="00895DD3">
        <w:rPr>
          <w:rFonts w:ascii="Times New Roman" w:hAnsi="Times New Roman" w:cs="Times New Roman"/>
          <w:sz w:val="24"/>
          <w:szCs w:val="24"/>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Отступление от проектных решений, не согласованных с заказчиком, завышение объемов выполненных работ;</w:t>
      </w:r>
      <w:r w:rsidRPr="00895DD3">
        <w:rPr>
          <w:rFonts w:ascii="Times New Roman" w:hAnsi="Times New Roman" w:cs="Times New Roman"/>
          <w:sz w:val="24"/>
          <w:szCs w:val="24"/>
          <w:lang w:val="ru-RU"/>
        </w:rPr>
        <w:tab/>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Завышение применяемых в сметах и расшифровках расценок;</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w:t>
      </w:r>
      <w:r w:rsidRPr="00895DD3">
        <w:rPr>
          <w:rFonts w:ascii="Times New Roman" w:hAnsi="Times New Roman" w:cs="Times New Roman"/>
          <w:sz w:val="24"/>
          <w:szCs w:val="24"/>
          <w:lang w:val="ru-RU"/>
        </w:rPr>
        <w:lastRenderedPageBreak/>
        <w:t>специальных монтажных работ, справки о стоимости выполненных работ, в том числе затрат предъявляемых к оплате.</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Соблюдение правил охраны труда и пожарной безопасности при производстве работ на объектах заказчика. </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Соблюдение чистоты и порядка на территории, где проводятся работы, в бытовых и складских помещениях.</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20% от стоимости настоящего договора за каждый факт такого привлечения.</w:t>
      </w:r>
    </w:p>
    <w:p w:rsidR="00895DD3" w:rsidRPr="00895DD3" w:rsidRDefault="00895DD3" w:rsidP="00895DD3">
      <w:pPr>
        <w:tabs>
          <w:tab w:val="left" w:pos="1276"/>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ФОРС-МАЖОР</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w:t>
      </w:r>
      <w:proofErr w:type="spellStart"/>
      <w:r w:rsidRPr="00895DD3">
        <w:rPr>
          <w:rFonts w:ascii="Times New Roman" w:hAnsi="Times New Roman" w:cs="Times New Roman"/>
          <w:sz w:val="24"/>
          <w:szCs w:val="24"/>
        </w:rPr>
        <w:t>Уведомление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должно</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быть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сделано</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также</w:t>
      </w:r>
      <w:proofErr w:type="spellEnd"/>
      <w:r w:rsidRPr="00895DD3">
        <w:rPr>
          <w:rFonts w:ascii="Times New Roman" w:hAnsi="Times New Roman" w:cs="Times New Roman"/>
          <w:sz w:val="24"/>
          <w:szCs w:val="24"/>
        </w:rPr>
        <w:t xml:space="preserve"> в </w:t>
      </w:r>
      <w:proofErr w:type="spellStart"/>
      <w:r w:rsidRPr="00895DD3">
        <w:rPr>
          <w:rFonts w:ascii="Times New Roman" w:hAnsi="Times New Roman" w:cs="Times New Roman"/>
          <w:sz w:val="24"/>
          <w:szCs w:val="24"/>
        </w:rPr>
        <w:t>случае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устранения</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препятствий</w:t>
      </w:r>
      <w:proofErr w:type="spellEnd"/>
      <w:r w:rsidRPr="00895DD3">
        <w:rPr>
          <w:rFonts w:ascii="Times New Roman" w:hAnsi="Times New Roman" w:cs="Times New Roman"/>
          <w:sz w:val="24"/>
          <w:szCs w:val="24"/>
        </w:rPr>
        <w:t>.</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ПРОЧИЕ УСЛОВИЯ</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Все приложения к настоящему договору являются его неотъемлемой частью.</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Настоящий договор составлен в двух экземплярах, имеющих равную юридическую силу и находящихся по одному у каждой из сторон.</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Лом и отходы черных и цветных металлов, а также вторичные материальные ресурсы, образующиеся в результате выполнения работ по настоящему договору, определяются актом и являются собственностью </w:t>
      </w:r>
      <w:proofErr w:type="spellStart"/>
      <w:r w:rsidRPr="00895DD3">
        <w:rPr>
          <w:rFonts w:ascii="Times New Roman" w:hAnsi="Times New Roman" w:cs="Times New Roman"/>
          <w:sz w:val="24"/>
          <w:szCs w:val="24"/>
        </w:rPr>
        <w:t>Заказчика</w:t>
      </w:r>
      <w:proofErr w:type="spellEnd"/>
      <w:r w:rsidRPr="00895DD3">
        <w:rPr>
          <w:rFonts w:ascii="Times New Roman" w:hAnsi="Times New Roman" w:cs="Times New Roman"/>
          <w:sz w:val="24"/>
          <w:szCs w:val="24"/>
        </w:rPr>
        <w:t>.</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Уступка требования к 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допускается только с согласия 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в лице генерального директора или заместителя генерального директора.</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p>
    <w:p w:rsidR="00895DD3" w:rsidRPr="00895DD3" w:rsidRDefault="00895DD3" w:rsidP="00895DD3">
      <w:pPr>
        <w:tabs>
          <w:tab w:val="left" w:pos="1134"/>
        </w:tabs>
        <w:ind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Приложения</w:t>
      </w:r>
      <w:proofErr w:type="spellEnd"/>
      <w:r w:rsidRPr="00895DD3">
        <w:rPr>
          <w:rFonts w:ascii="Times New Roman" w:hAnsi="Times New Roman" w:cs="Times New Roman"/>
          <w:sz w:val="24"/>
          <w:szCs w:val="24"/>
        </w:rPr>
        <w:t xml:space="preserve"> к </w:t>
      </w:r>
      <w:proofErr w:type="spellStart"/>
      <w:r w:rsidRPr="00895DD3">
        <w:rPr>
          <w:rFonts w:ascii="Times New Roman" w:hAnsi="Times New Roman" w:cs="Times New Roman"/>
          <w:sz w:val="24"/>
          <w:szCs w:val="24"/>
        </w:rPr>
        <w:t>договору</w:t>
      </w:r>
      <w:proofErr w:type="spellEnd"/>
      <w:r w:rsidRPr="00895DD3">
        <w:rPr>
          <w:rFonts w:ascii="Times New Roman" w:hAnsi="Times New Roman" w:cs="Times New Roman"/>
          <w:sz w:val="24"/>
          <w:szCs w:val="24"/>
        </w:rPr>
        <w:t>:</w:t>
      </w:r>
    </w:p>
    <w:p w:rsidR="00895DD3" w:rsidRPr="00895DD3" w:rsidRDefault="00895DD3" w:rsidP="00895DD3">
      <w:pPr>
        <w:numPr>
          <w:ilvl w:val="0"/>
          <w:numId w:val="4"/>
        </w:numPr>
        <w:tabs>
          <w:tab w:val="left" w:pos="993"/>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Смета</w:t>
      </w:r>
      <w:proofErr w:type="spellEnd"/>
      <w:r w:rsidRPr="00895DD3">
        <w:rPr>
          <w:rFonts w:ascii="Times New Roman" w:hAnsi="Times New Roman" w:cs="Times New Roman"/>
          <w:sz w:val="24"/>
          <w:szCs w:val="24"/>
        </w:rPr>
        <w:t xml:space="preserve"> № __.</w:t>
      </w:r>
    </w:p>
    <w:p w:rsidR="00895DD3" w:rsidRPr="00895DD3" w:rsidRDefault="00895DD3" w:rsidP="00895DD3">
      <w:pPr>
        <w:numPr>
          <w:ilvl w:val="0"/>
          <w:numId w:val="4"/>
        </w:numPr>
        <w:tabs>
          <w:tab w:val="left" w:pos="993"/>
        </w:tabs>
        <w:spacing w:after="0" w:line="240" w:lineRule="auto"/>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График</w:t>
      </w:r>
      <w:proofErr w:type="spellEnd"/>
      <w:r w:rsidRPr="00895DD3">
        <w:rPr>
          <w:rFonts w:ascii="Times New Roman" w:hAnsi="Times New Roman" w:cs="Times New Roman"/>
          <w:sz w:val="24"/>
          <w:szCs w:val="24"/>
        </w:rPr>
        <w:t xml:space="preserve"> производства </w:t>
      </w:r>
      <w:proofErr w:type="spellStart"/>
      <w:r w:rsidRPr="00895DD3">
        <w:rPr>
          <w:rFonts w:ascii="Times New Roman" w:hAnsi="Times New Roman" w:cs="Times New Roman"/>
          <w:sz w:val="24"/>
          <w:szCs w:val="24"/>
        </w:rPr>
        <w:t>работ</w:t>
      </w:r>
      <w:proofErr w:type="spellEnd"/>
      <w:r w:rsidRPr="00895DD3">
        <w:rPr>
          <w:rFonts w:ascii="Times New Roman" w:hAnsi="Times New Roman" w:cs="Times New Roman"/>
          <w:sz w:val="24"/>
          <w:szCs w:val="24"/>
        </w:rPr>
        <w:t>.</w:t>
      </w:r>
    </w:p>
    <w:p w:rsidR="00895DD3" w:rsidRPr="00895DD3" w:rsidRDefault="00895DD3" w:rsidP="00895DD3">
      <w:pPr>
        <w:numPr>
          <w:ilvl w:val="0"/>
          <w:numId w:val="4"/>
        </w:numPr>
        <w:tabs>
          <w:tab w:val="left" w:pos="993"/>
        </w:tabs>
        <w:spacing w:after="0" w:line="240" w:lineRule="auto"/>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График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платежей</w:t>
      </w:r>
      <w:proofErr w:type="spellEnd"/>
      <w:r w:rsidRPr="00895DD3">
        <w:rPr>
          <w:rFonts w:ascii="Times New Roman" w:hAnsi="Times New Roman" w:cs="Times New Roman"/>
          <w:sz w:val="24"/>
          <w:szCs w:val="24"/>
        </w:rPr>
        <w:t>.</w:t>
      </w:r>
    </w:p>
    <w:p w:rsidR="00895DD3" w:rsidRPr="00895DD3" w:rsidRDefault="00895DD3" w:rsidP="00895DD3">
      <w:pPr>
        <w:tabs>
          <w:tab w:val="left" w:pos="1134"/>
        </w:tabs>
        <w:jc w:val="center"/>
        <w:rPr>
          <w:rFonts w:ascii="Times New Roman" w:hAnsi="Times New Roman" w:cs="Times New Roman"/>
          <w:b/>
          <w:sz w:val="24"/>
          <w:szCs w:val="24"/>
        </w:rPr>
      </w:pPr>
    </w:p>
    <w:p w:rsidR="00895DD3" w:rsidRPr="00895DD3" w:rsidRDefault="00895DD3" w:rsidP="00895DD3">
      <w:pPr>
        <w:tabs>
          <w:tab w:val="left" w:pos="1134"/>
        </w:tabs>
        <w:jc w:val="center"/>
        <w:rPr>
          <w:rFonts w:ascii="Times New Roman" w:hAnsi="Times New Roman" w:cs="Times New Roman"/>
          <w:sz w:val="24"/>
          <w:szCs w:val="24"/>
        </w:rPr>
      </w:pPr>
      <w:r w:rsidRPr="00895DD3">
        <w:rPr>
          <w:rFonts w:ascii="Times New Roman" w:hAnsi="Times New Roman" w:cs="Times New Roman"/>
          <w:sz w:val="24"/>
          <w:szCs w:val="24"/>
        </w:rPr>
        <w:t>ЮРИДИЧЕСКИЕ АДРЕСА И РЕКВИЗИТЫ СТОРОН</w:t>
      </w:r>
    </w:p>
    <w:p w:rsidR="00895DD3" w:rsidRPr="00895DD3" w:rsidRDefault="00895DD3" w:rsidP="00895DD3">
      <w:pPr>
        <w:tabs>
          <w:tab w:val="left" w:pos="1134"/>
        </w:tabs>
        <w:jc w:val="center"/>
        <w:rPr>
          <w:rFonts w:ascii="Times New Roman" w:hAnsi="Times New Roman" w:cs="Times New Roman"/>
          <w:sz w:val="24"/>
          <w:szCs w:val="24"/>
        </w:rPr>
      </w:pPr>
    </w:p>
    <w:tbl>
      <w:tblPr>
        <w:tblW w:w="0" w:type="auto"/>
        <w:tblLook w:val="01E0" w:firstRow="1" w:lastRow="1" w:firstColumn="1" w:lastColumn="1" w:noHBand="0" w:noVBand="0"/>
      </w:tblPr>
      <w:tblGrid>
        <w:gridCol w:w="5004"/>
        <w:gridCol w:w="4635"/>
      </w:tblGrid>
      <w:tr w:rsidR="00895DD3" w:rsidRPr="00895DD3" w:rsidTr="008544D4">
        <w:tc>
          <w:tcPr>
            <w:tcW w:w="5002" w:type="dxa"/>
          </w:tcPr>
          <w:p w:rsidR="00895DD3" w:rsidRPr="00895DD3" w:rsidRDefault="00895DD3" w:rsidP="00895DD3">
            <w:pPr>
              <w:spacing w:after="0" w:line="240" w:lineRule="auto"/>
              <w:rPr>
                <w:rFonts w:ascii="Times New Roman" w:hAnsi="Times New Roman" w:cs="Times New Roman"/>
                <w:sz w:val="24"/>
                <w:szCs w:val="24"/>
              </w:rPr>
            </w:pPr>
            <w:proofErr w:type="spellStart"/>
            <w:r w:rsidRPr="00895DD3">
              <w:rPr>
                <w:rFonts w:ascii="Times New Roman" w:hAnsi="Times New Roman" w:cs="Times New Roman"/>
                <w:sz w:val="24"/>
                <w:szCs w:val="24"/>
              </w:rPr>
              <w:t>Заказчик</w:t>
            </w:r>
            <w:proofErr w:type="spellEnd"/>
            <w:r w:rsidRPr="00895DD3">
              <w:rPr>
                <w:rFonts w:ascii="Times New Roman" w:hAnsi="Times New Roman" w:cs="Times New Roman"/>
                <w:sz w:val="24"/>
                <w:szCs w:val="24"/>
              </w:rPr>
              <w:t>:</w:t>
            </w:r>
          </w:p>
        </w:tc>
        <w:tc>
          <w:tcPr>
            <w:tcW w:w="4932" w:type="dxa"/>
          </w:tcPr>
          <w:p w:rsidR="00895DD3" w:rsidRPr="00895DD3" w:rsidRDefault="00895DD3" w:rsidP="008544D4">
            <w:pPr>
              <w:rPr>
                <w:rFonts w:ascii="Times New Roman" w:hAnsi="Times New Roman" w:cs="Times New Roman"/>
                <w:sz w:val="24"/>
                <w:szCs w:val="24"/>
              </w:rPr>
            </w:pPr>
            <w:proofErr w:type="spellStart"/>
            <w:r w:rsidRPr="00895DD3">
              <w:rPr>
                <w:rFonts w:ascii="Times New Roman" w:hAnsi="Times New Roman" w:cs="Times New Roman"/>
                <w:sz w:val="24"/>
                <w:szCs w:val="24"/>
              </w:rPr>
              <w:t>Подрядчик</w:t>
            </w:r>
            <w:proofErr w:type="spellEnd"/>
            <w:r w:rsidRPr="00895DD3">
              <w:rPr>
                <w:rFonts w:ascii="Times New Roman" w:hAnsi="Times New Roman" w:cs="Times New Roman"/>
                <w:sz w:val="24"/>
                <w:szCs w:val="24"/>
              </w:rPr>
              <w:t>:</w:t>
            </w:r>
          </w:p>
        </w:tc>
      </w:tr>
      <w:tr w:rsidR="00895DD3" w:rsidRPr="00FE04DA" w:rsidTr="008544D4">
        <w:tc>
          <w:tcPr>
            <w:tcW w:w="5002" w:type="dxa"/>
          </w:tcPr>
          <w:p w:rsidR="00895DD3" w:rsidRPr="00895DD3" w:rsidRDefault="00895DD3" w:rsidP="00895DD3">
            <w:pPr>
              <w:spacing w:after="0" w:line="240" w:lineRule="auto"/>
              <w:rPr>
                <w:rFonts w:ascii="Times New Roman" w:hAnsi="Times New Roman" w:cs="Times New Roman"/>
                <w:b/>
                <w:sz w:val="24"/>
                <w:szCs w:val="24"/>
              </w:rPr>
            </w:pPr>
            <w:r w:rsidRPr="00895DD3">
              <w:rPr>
                <w:rFonts w:ascii="Times New Roman" w:hAnsi="Times New Roman" w:cs="Times New Roman"/>
                <w:sz w:val="24"/>
                <w:szCs w:val="24"/>
              </w:rPr>
              <w:t>РУП «</w:t>
            </w:r>
            <w:proofErr w:type="spellStart"/>
            <w:r w:rsidRPr="00895DD3">
              <w:rPr>
                <w:rFonts w:ascii="Times New Roman" w:hAnsi="Times New Roman" w:cs="Times New Roman"/>
                <w:sz w:val="24"/>
                <w:szCs w:val="24"/>
              </w:rPr>
              <w:t>Белтелеком</w:t>
            </w:r>
            <w:proofErr w:type="spellEnd"/>
            <w:r w:rsidRPr="00895DD3">
              <w:rPr>
                <w:rFonts w:ascii="Times New Roman" w:hAnsi="Times New Roman" w:cs="Times New Roman"/>
                <w:sz w:val="24"/>
                <w:szCs w:val="24"/>
              </w:rPr>
              <w:t>»</w:t>
            </w:r>
          </w:p>
          <w:p w:rsidR="00895DD3" w:rsidRPr="00895DD3" w:rsidRDefault="00895DD3" w:rsidP="00895DD3">
            <w:pPr>
              <w:spacing w:after="0" w:line="240" w:lineRule="auto"/>
              <w:rPr>
                <w:rFonts w:ascii="Times New Roman" w:hAnsi="Times New Roman" w:cs="Times New Roman"/>
                <w:b/>
                <w:sz w:val="24"/>
                <w:szCs w:val="24"/>
              </w:rPr>
            </w:pPr>
            <w:r w:rsidRPr="00895DD3">
              <w:rPr>
                <w:rFonts w:ascii="Times New Roman" w:hAnsi="Times New Roman" w:cs="Times New Roman"/>
                <w:sz w:val="24"/>
                <w:szCs w:val="24"/>
              </w:rPr>
              <w:t xml:space="preserve">220030 г. Минск, </w:t>
            </w:r>
            <w:proofErr w:type="spellStart"/>
            <w:r w:rsidRPr="00895DD3">
              <w:rPr>
                <w:rFonts w:ascii="Times New Roman" w:hAnsi="Times New Roman" w:cs="Times New Roman"/>
                <w:sz w:val="24"/>
                <w:szCs w:val="24"/>
              </w:rPr>
              <w:t>ул</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Энгельса</w:t>
            </w:r>
            <w:proofErr w:type="spellEnd"/>
            <w:r w:rsidRPr="00895DD3">
              <w:rPr>
                <w:rFonts w:ascii="Times New Roman" w:hAnsi="Times New Roman" w:cs="Times New Roman"/>
                <w:sz w:val="24"/>
                <w:szCs w:val="24"/>
              </w:rPr>
              <w:t>, 6</w:t>
            </w:r>
          </w:p>
          <w:p w:rsidR="00895DD3" w:rsidRPr="00895DD3" w:rsidRDefault="00895DD3" w:rsidP="00895DD3">
            <w:pPr>
              <w:spacing w:after="0" w:line="240" w:lineRule="auto"/>
              <w:rPr>
                <w:rFonts w:ascii="Times New Roman" w:hAnsi="Times New Roman" w:cs="Times New Roman"/>
                <w:b/>
                <w:sz w:val="24"/>
                <w:szCs w:val="24"/>
              </w:rPr>
            </w:pP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филиал «Минская городская телефонная сеть»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xml:space="preserve">»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220073 г. Минск, ул. Харьковская,1</w:t>
            </w:r>
          </w:p>
          <w:p w:rsidR="00895DD3" w:rsidRPr="0043425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счет</w:t>
            </w:r>
            <w:r w:rsidRPr="00434253">
              <w:rPr>
                <w:rFonts w:ascii="Times New Roman" w:hAnsi="Times New Roman" w:cs="Times New Roman"/>
                <w:sz w:val="24"/>
                <w:szCs w:val="24"/>
                <w:lang w:val="ru-RU"/>
              </w:rPr>
              <w:t>№</w:t>
            </w:r>
            <w:r w:rsidRPr="00895DD3">
              <w:rPr>
                <w:rFonts w:ascii="Times New Roman" w:hAnsi="Times New Roman" w:cs="Times New Roman"/>
                <w:sz w:val="24"/>
                <w:szCs w:val="24"/>
              </w:rPr>
              <w:t> BY</w:t>
            </w:r>
            <w:r w:rsidRPr="00434253">
              <w:rPr>
                <w:rFonts w:ascii="Times New Roman" w:hAnsi="Times New Roman" w:cs="Times New Roman"/>
                <w:sz w:val="24"/>
                <w:szCs w:val="24"/>
                <w:lang w:val="ru-RU"/>
              </w:rPr>
              <w:t>48</w:t>
            </w:r>
            <w:r w:rsidRPr="00895DD3">
              <w:rPr>
                <w:rFonts w:ascii="Times New Roman" w:hAnsi="Times New Roman" w:cs="Times New Roman"/>
                <w:sz w:val="24"/>
                <w:szCs w:val="24"/>
              </w:rPr>
              <w:t> AKBB </w:t>
            </w:r>
            <w:r w:rsidRPr="00434253">
              <w:rPr>
                <w:rFonts w:ascii="Times New Roman" w:hAnsi="Times New Roman" w:cs="Times New Roman"/>
                <w:sz w:val="24"/>
                <w:szCs w:val="24"/>
                <w:lang w:val="ru-RU"/>
              </w:rPr>
              <w:t>3012</w:t>
            </w:r>
            <w:r w:rsidRPr="00895DD3">
              <w:rPr>
                <w:rFonts w:ascii="Times New Roman" w:hAnsi="Times New Roman" w:cs="Times New Roman"/>
                <w:sz w:val="24"/>
                <w:szCs w:val="24"/>
              </w:rPr>
              <w:t> </w:t>
            </w:r>
            <w:r w:rsidRPr="00434253">
              <w:rPr>
                <w:rFonts w:ascii="Times New Roman" w:hAnsi="Times New Roman" w:cs="Times New Roman"/>
                <w:sz w:val="24"/>
                <w:szCs w:val="24"/>
                <w:lang w:val="ru-RU"/>
              </w:rPr>
              <w:t>3653</w:t>
            </w:r>
            <w:r w:rsidRPr="00895DD3">
              <w:rPr>
                <w:rFonts w:ascii="Times New Roman" w:hAnsi="Times New Roman" w:cs="Times New Roman"/>
                <w:sz w:val="24"/>
                <w:szCs w:val="24"/>
              </w:rPr>
              <w:t> </w:t>
            </w:r>
            <w:r w:rsidRPr="00434253">
              <w:rPr>
                <w:rFonts w:ascii="Times New Roman" w:hAnsi="Times New Roman" w:cs="Times New Roman"/>
                <w:sz w:val="24"/>
                <w:szCs w:val="24"/>
                <w:lang w:val="ru-RU"/>
              </w:rPr>
              <w:t>2001</w:t>
            </w:r>
            <w:r w:rsidRPr="00895DD3">
              <w:rPr>
                <w:rFonts w:ascii="Times New Roman" w:hAnsi="Times New Roman" w:cs="Times New Roman"/>
                <w:sz w:val="24"/>
                <w:szCs w:val="24"/>
              </w:rPr>
              <w:t> </w:t>
            </w:r>
            <w:r w:rsidRPr="00434253">
              <w:rPr>
                <w:rFonts w:ascii="Times New Roman" w:hAnsi="Times New Roman" w:cs="Times New Roman"/>
                <w:sz w:val="24"/>
                <w:szCs w:val="24"/>
                <w:lang w:val="ru-RU"/>
              </w:rPr>
              <w:t>9550</w:t>
            </w:r>
            <w:r w:rsidRPr="00895DD3">
              <w:rPr>
                <w:rFonts w:ascii="Times New Roman" w:hAnsi="Times New Roman" w:cs="Times New Roman"/>
                <w:sz w:val="24"/>
                <w:szCs w:val="24"/>
              </w:rPr>
              <w:t> </w:t>
            </w:r>
            <w:r w:rsidRPr="00434253">
              <w:rPr>
                <w:rFonts w:ascii="Times New Roman" w:hAnsi="Times New Roman" w:cs="Times New Roman"/>
                <w:sz w:val="24"/>
                <w:szCs w:val="24"/>
                <w:lang w:val="ru-RU"/>
              </w:rPr>
              <w:t xml:space="preserve">0000, </w:t>
            </w:r>
          </w:p>
          <w:p w:rsidR="00895DD3" w:rsidRPr="0043425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rPr>
              <w:t>BIC</w:t>
            </w:r>
            <w:r w:rsidRPr="00434253">
              <w:rPr>
                <w:rFonts w:ascii="Times New Roman" w:hAnsi="Times New Roman" w:cs="Times New Roman"/>
                <w:sz w:val="24"/>
                <w:szCs w:val="24"/>
                <w:lang w:val="ru-RU"/>
              </w:rPr>
              <w:t>:</w:t>
            </w:r>
            <w:r w:rsidRPr="00895DD3">
              <w:rPr>
                <w:rFonts w:ascii="Times New Roman" w:hAnsi="Times New Roman" w:cs="Times New Roman"/>
                <w:sz w:val="24"/>
                <w:szCs w:val="24"/>
              </w:rPr>
              <w:t> AKBBBY</w:t>
            </w:r>
            <w:r w:rsidRPr="00434253">
              <w:rPr>
                <w:rFonts w:ascii="Times New Roman" w:hAnsi="Times New Roman" w:cs="Times New Roman"/>
                <w:sz w:val="24"/>
                <w:szCs w:val="24"/>
                <w:lang w:val="ru-RU"/>
              </w:rPr>
              <w:t>2</w:t>
            </w:r>
            <w:r w:rsidRPr="00895DD3">
              <w:rPr>
                <w:rFonts w:ascii="Times New Roman" w:hAnsi="Times New Roman" w:cs="Times New Roman"/>
                <w:sz w:val="24"/>
                <w:szCs w:val="24"/>
              </w:rPr>
              <w:t>X</w:t>
            </w:r>
            <w:r w:rsidRPr="00434253">
              <w:rPr>
                <w:rFonts w:ascii="Times New Roman" w:hAnsi="Times New Roman" w:cs="Times New Roman"/>
                <w:sz w:val="24"/>
                <w:szCs w:val="24"/>
                <w:lang w:val="ru-RU"/>
              </w:rPr>
              <w:t xml:space="preserve">,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в ОАО</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«АСБ</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w:t>
            </w:r>
            <w:proofErr w:type="spellStart"/>
            <w:r w:rsidRPr="00895DD3">
              <w:rPr>
                <w:rFonts w:ascii="Times New Roman" w:hAnsi="Times New Roman" w:cs="Times New Roman"/>
                <w:sz w:val="24"/>
                <w:szCs w:val="24"/>
                <w:lang w:val="ru-RU"/>
              </w:rPr>
              <w:t>Беларусбанк</w:t>
            </w:r>
            <w:proofErr w:type="spellEnd"/>
            <w:r w:rsidRPr="00895DD3">
              <w:rPr>
                <w:rFonts w:ascii="Times New Roman" w:hAnsi="Times New Roman" w:cs="Times New Roman"/>
                <w:sz w:val="24"/>
                <w:szCs w:val="24"/>
                <w:lang w:val="ru-RU"/>
              </w:rPr>
              <w:t>»,</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г.</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Минск, пр.</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Дзержинского, 18</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УНП 102302797, ОКПО 37376608.5002</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Тел. ___________, факс ___________</w:t>
            </w:r>
            <w:r w:rsidRPr="00895DD3">
              <w:rPr>
                <w:rFonts w:ascii="Times New Roman" w:hAnsi="Times New Roman" w:cs="Times New Roman"/>
                <w:sz w:val="24"/>
                <w:szCs w:val="24"/>
                <w:lang w:val="ru-RU"/>
              </w:rPr>
              <w:tab/>
            </w:r>
          </w:p>
        </w:tc>
        <w:tc>
          <w:tcPr>
            <w:tcW w:w="4932" w:type="dxa"/>
          </w:tcPr>
          <w:p w:rsidR="00895DD3" w:rsidRPr="00895DD3" w:rsidRDefault="00895DD3" w:rsidP="008544D4">
            <w:pPr>
              <w:rPr>
                <w:rFonts w:ascii="Times New Roman" w:hAnsi="Times New Roman" w:cs="Times New Roman"/>
                <w:b/>
                <w:sz w:val="24"/>
                <w:szCs w:val="24"/>
                <w:lang w:val="ru-RU"/>
              </w:rPr>
            </w:pPr>
          </w:p>
        </w:tc>
      </w:tr>
    </w:tbl>
    <w:p w:rsidR="00895DD3" w:rsidRPr="00895DD3" w:rsidRDefault="00895DD3" w:rsidP="00895DD3">
      <w:pPr>
        <w:rPr>
          <w:rFonts w:ascii="Times New Roman" w:hAnsi="Times New Roman" w:cs="Times New Roman"/>
          <w:b/>
          <w:sz w:val="24"/>
          <w:szCs w:val="24"/>
          <w:lang w:val="ru-RU"/>
        </w:rPr>
      </w:pPr>
    </w:p>
    <w:tbl>
      <w:tblPr>
        <w:tblW w:w="0" w:type="auto"/>
        <w:tblLook w:val="04A0" w:firstRow="1" w:lastRow="0" w:firstColumn="1" w:lastColumn="0" w:noHBand="0" w:noVBand="1"/>
      </w:tblPr>
      <w:tblGrid>
        <w:gridCol w:w="4858"/>
        <w:gridCol w:w="4781"/>
      </w:tblGrid>
      <w:tr w:rsidR="00895DD3" w:rsidRPr="00895DD3" w:rsidTr="008544D4">
        <w:tc>
          <w:tcPr>
            <w:tcW w:w="4967" w:type="dxa"/>
          </w:tcPr>
          <w:p w:rsidR="00895DD3" w:rsidRPr="00895DD3" w:rsidRDefault="00895DD3" w:rsidP="008544D4">
            <w:pPr>
              <w:rPr>
                <w:rFonts w:ascii="Times New Roman" w:hAnsi="Times New Roman" w:cs="Times New Roman"/>
                <w:b/>
                <w:sz w:val="24"/>
                <w:szCs w:val="24"/>
              </w:rPr>
            </w:pPr>
            <w:proofErr w:type="spellStart"/>
            <w:r w:rsidRPr="00895DD3">
              <w:rPr>
                <w:rFonts w:ascii="Times New Roman" w:hAnsi="Times New Roman" w:cs="Times New Roman"/>
                <w:sz w:val="24"/>
                <w:szCs w:val="24"/>
              </w:rPr>
              <w:t>Директор</w:t>
            </w:r>
            <w:proofErr w:type="spellEnd"/>
          </w:p>
          <w:p w:rsidR="00895DD3" w:rsidRPr="00895DD3" w:rsidRDefault="00895DD3" w:rsidP="008544D4">
            <w:pPr>
              <w:rPr>
                <w:rFonts w:ascii="Times New Roman" w:hAnsi="Times New Roman" w:cs="Times New Roman"/>
                <w:b/>
                <w:sz w:val="24"/>
                <w:szCs w:val="24"/>
              </w:rPr>
            </w:pPr>
            <w:r w:rsidRPr="00895DD3">
              <w:rPr>
                <w:rFonts w:ascii="Times New Roman" w:hAnsi="Times New Roman" w:cs="Times New Roman"/>
                <w:sz w:val="24"/>
                <w:szCs w:val="24"/>
              </w:rPr>
              <w:t>____________________</w:t>
            </w:r>
            <w:proofErr w:type="spellStart"/>
            <w:r w:rsidRPr="00895DD3">
              <w:rPr>
                <w:rFonts w:ascii="Times New Roman" w:hAnsi="Times New Roman" w:cs="Times New Roman"/>
                <w:sz w:val="24"/>
                <w:szCs w:val="24"/>
              </w:rPr>
              <w:t>Белокурский</w:t>
            </w:r>
            <w:proofErr w:type="spellEnd"/>
            <w:r w:rsidRPr="00895DD3">
              <w:rPr>
                <w:rFonts w:ascii="Times New Roman" w:hAnsi="Times New Roman" w:cs="Times New Roman"/>
                <w:sz w:val="24"/>
                <w:szCs w:val="24"/>
              </w:rPr>
              <w:t xml:space="preserve"> Э.А.</w:t>
            </w:r>
          </w:p>
        </w:tc>
        <w:tc>
          <w:tcPr>
            <w:tcW w:w="4967" w:type="dxa"/>
          </w:tcPr>
          <w:p w:rsidR="00895DD3" w:rsidRPr="00895DD3" w:rsidRDefault="00895DD3" w:rsidP="008544D4">
            <w:pPr>
              <w:rPr>
                <w:rFonts w:ascii="Times New Roman" w:hAnsi="Times New Roman" w:cs="Times New Roman"/>
                <w:b/>
                <w:sz w:val="24"/>
                <w:szCs w:val="24"/>
              </w:rPr>
            </w:pPr>
          </w:p>
          <w:p w:rsidR="00895DD3" w:rsidRPr="00895DD3" w:rsidRDefault="00895DD3" w:rsidP="008544D4">
            <w:pPr>
              <w:rPr>
                <w:rFonts w:ascii="Times New Roman" w:hAnsi="Times New Roman" w:cs="Times New Roman"/>
                <w:b/>
                <w:sz w:val="24"/>
                <w:szCs w:val="24"/>
              </w:rPr>
            </w:pPr>
            <w:r w:rsidRPr="00895DD3">
              <w:rPr>
                <w:rFonts w:ascii="Times New Roman" w:hAnsi="Times New Roman" w:cs="Times New Roman"/>
                <w:sz w:val="24"/>
                <w:szCs w:val="24"/>
              </w:rPr>
              <w:t>_________________________</w:t>
            </w:r>
          </w:p>
        </w:tc>
      </w:tr>
    </w:tbl>
    <w:p w:rsidR="00895DD3" w:rsidRPr="00895DD3" w:rsidRDefault="00895DD3" w:rsidP="00895DD3">
      <w:pPr>
        <w:rPr>
          <w:rFonts w:ascii="Times New Roman" w:hAnsi="Times New Roman" w:cs="Times New Roman"/>
          <w:b/>
          <w:sz w:val="24"/>
          <w:szCs w:val="24"/>
        </w:rPr>
      </w:pPr>
      <w:proofErr w:type="spellStart"/>
      <w:r w:rsidRPr="00895DD3">
        <w:rPr>
          <w:rFonts w:ascii="Times New Roman" w:hAnsi="Times New Roman" w:cs="Times New Roman"/>
          <w:sz w:val="24"/>
          <w:szCs w:val="24"/>
        </w:rPr>
        <w:t>м.п</w:t>
      </w:r>
      <w:proofErr w:type="spellEnd"/>
      <w:r w:rsidRPr="00895DD3">
        <w:rPr>
          <w:rFonts w:ascii="Times New Roman" w:hAnsi="Times New Roman" w:cs="Times New Roman"/>
          <w:sz w:val="24"/>
          <w:szCs w:val="24"/>
        </w:rPr>
        <w:t>.</w:t>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proofErr w:type="spellStart"/>
      <w:r w:rsidRPr="00895DD3">
        <w:rPr>
          <w:rFonts w:ascii="Times New Roman" w:hAnsi="Times New Roman" w:cs="Times New Roman"/>
          <w:sz w:val="24"/>
          <w:szCs w:val="24"/>
        </w:rPr>
        <w:t>м.п</w:t>
      </w:r>
      <w:proofErr w:type="spellEnd"/>
      <w:r w:rsidRPr="00895DD3">
        <w:rPr>
          <w:rFonts w:ascii="Times New Roman" w:hAnsi="Times New Roman" w:cs="Times New Roman"/>
          <w:sz w:val="24"/>
          <w:szCs w:val="24"/>
        </w:rPr>
        <w:t>.</w:t>
      </w:r>
    </w:p>
    <w:p w:rsidR="00895DD3" w:rsidRPr="00895DD3" w:rsidRDefault="00895DD3" w:rsidP="00895DD3">
      <w:pPr>
        <w:jc w:val="both"/>
        <w:rPr>
          <w:rFonts w:ascii="Times New Roman" w:hAnsi="Times New Roman" w:cs="Times New Roman"/>
          <w:b/>
          <w:sz w:val="24"/>
          <w:szCs w:val="24"/>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tabs>
          <w:tab w:val="left" w:pos="1134"/>
        </w:tabs>
        <w:jc w:val="right"/>
        <w:rPr>
          <w:rFonts w:ascii="Times New Roman" w:hAnsi="Times New Roman" w:cs="Times New Roman"/>
          <w:b/>
          <w:sz w:val="24"/>
          <w:szCs w:val="24"/>
        </w:rPr>
      </w:pP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Приложение № 2</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к договору строительного подряда</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от «__» _______ 20__ № ________</w:t>
      </w:r>
    </w:p>
    <w:p w:rsidR="00895DD3" w:rsidRPr="00895DD3" w:rsidRDefault="00895DD3" w:rsidP="00895DD3">
      <w:pPr>
        <w:tabs>
          <w:tab w:val="left" w:pos="1134"/>
        </w:tabs>
        <w:jc w:val="right"/>
        <w:rPr>
          <w:rFonts w:ascii="Times New Roman" w:hAnsi="Times New Roman" w:cs="Times New Roman"/>
          <w:b/>
          <w:sz w:val="24"/>
          <w:szCs w:val="24"/>
          <w:lang w:val="ru-RU"/>
        </w:rPr>
      </w:pPr>
    </w:p>
    <w:p w:rsidR="00895DD3" w:rsidRPr="00895DD3" w:rsidRDefault="00895DD3" w:rsidP="00895DD3">
      <w:pPr>
        <w:tabs>
          <w:tab w:val="left" w:pos="1134"/>
        </w:tabs>
        <w:jc w:val="center"/>
        <w:rPr>
          <w:rFonts w:ascii="Times New Roman" w:hAnsi="Times New Roman" w:cs="Times New Roman"/>
          <w:sz w:val="24"/>
          <w:szCs w:val="24"/>
          <w:lang w:val="ru-RU"/>
        </w:rPr>
      </w:pPr>
      <w:r w:rsidRPr="00895DD3">
        <w:rPr>
          <w:rFonts w:ascii="Times New Roman" w:hAnsi="Times New Roman" w:cs="Times New Roman"/>
          <w:sz w:val="24"/>
          <w:szCs w:val="24"/>
          <w:lang w:val="ru-RU"/>
        </w:rPr>
        <w:t>График производства работ на объекте:</w:t>
      </w:r>
    </w:p>
    <w:p w:rsidR="00895DD3" w:rsidRPr="00895DD3" w:rsidRDefault="00895DD3" w:rsidP="00895DD3">
      <w:pPr>
        <w:jc w:val="center"/>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rPr>
      </w:pPr>
      <w:r w:rsidRPr="00895DD3">
        <w:rPr>
          <w:rFonts w:ascii="Times New Roman" w:hAnsi="Times New Roman" w:cs="Times New Roman"/>
          <w:sz w:val="24"/>
          <w:szCs w:val="24"/>
        </w:rPr>
        <w:t>________________________________________________________________________________</w:t>
      </w:r>
    </w:p>
    <w:p w:rsidR="00895DD3" w:rsidRPr="00895DD3" w:rsidRDefault="00895DD3" w:rsidP="00895DD3">
      <w:pPr>
        <w:jc w:val="center"/>
        <w:rPr>
          <w:rFonts w:ascii="Times New Roman" w:hAnsi="Times New Roman" w:cs="Times New Roman"/>
          <w:b/>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666"/>
        <w:gridCol w:w="2486"/>
        <w:gridCol w:w="832"/>
        <w:gridCol w:w="971"/>
        <w:gridCol w:w="1249"/>
        <w:gridCol w:w="1248"/>
        <w:gridCol w:w="1120"/>
      </w:tblGrid>
      <w:tr w:rsidR="00895DD3" w:rsidRPr="00895DD3" w:rsidTr="008544D4">
        <w:trPr>
          <w:trHeight w:val="470"/>
          <w:jc w:val="center"/>
        </w:trPr>
        <w:tc>
          <w:tcPr>
            <w:tcW w:w="689"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 п/п</w:t>
            </w:r>
          </w:p>
        </w:tc>
        <w:tc>
          <w:tcPr>
            <w:tcW w:w="1666" w:type="dxa"/>
            <w:vMerge w:val="restart"/>
            <w:tcBorders>
              <w:top w:val="single" w:sz="4" w:space="0" w:color="auto"/>
              <w:left w:val="single" w:sz="4" w:space="0" w:color="auto"/>
              <w:right w:val="single" w:sz="4" w:space="0" w:color="auto"/>
            </w:tcBorders>
            <w:vAlign w:val="center"/>
          </w:tcPr>
          <w:p w:rsidR="00895DD3" w:rsidRPr="00895DD3" w:rsidRDefault="00895DD3" w:rsidP="008544D4">
            <w:pPr>
              <w:ind w:left="90" w:right="142"/>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Обоснование</w:t>
            </w:r>
            <w:proofErr w:type="spellEnd"/>
          </w:p>
        </w:tc>
        <w:tc>
          <w:tcPr>
            <w:tcW w:w="2486" w:type="dxa"/>
            <w:vMerge w:val="restart"/>
            <w:tcBorders>
              <w:top w:val="single" w:sz="4" w:space="0" w:color="auto"/>
              <w:left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Наименование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видов</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работ</w:t>
            </w:r>
            <w:proofErr w:type="spellEnd"/>
          </w:p>
        </w:tc>
        <w:tc>
          <w:tcPr>
            <w:tcW w:w="832"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Ед</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изм</w:t>
            </w:r>
            <w:proofErr w:type="spellEnd"/>
            <w:r w:rsidRPr="00895DD3">
              <w:rPr>
                <w:rFonts w:ascii="Times New Roman" w:hAnsi="Times New Roman" w:cs="Times New Roman"/>
                <w:sz w:val="24"/>
                <w:szCs w:val="24"/>
              </w:rPr>
              <w:t>.</w:t>
            </w:r>
          </w:p>
        </w:tc>
        <w:tc>
          <w:tcPr>
            <w:tcW w:w="4588" w:type="dxa"/>
            <w:gridSpan w:val="4"/>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r w:rsidRPr="00895DD3">
              <w:rPr>
                <w:rFonts w:ascii="Times New Roman" w:hAnsi="Times New Roman" w:cs="Times New Roman"/>
                <w:sz w:val="24"/>
                <w:szCs w:val="24"/>
                <w:lang w:val="ru-RU"/>
              </w:rPr>
              <w:t>Стоимость с учетом прогнозного индекса,</w:t>
            </w:r>
          </w:p>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рублей</w:t>
            </w:r>
            <w:proofErr w:type="spellEnd"/>
            <w:r w:rsidRPr="00895DD3">
              <w:rPr>
                <w:rFonts w:ascii="Times New Roman" w:hAnsi="Times New Roman" w:cs="Times New Roman"/>
                <w:sz w:val="24"/>
                <w:szCs w:val="24"/>
              </w:rPr>
              <w:t xml:space="preserve"> / </w:t>
            </w:r>
            <w:proofErr w:type="spellStart"/>
            <w:r w:rsidRPr="00895DD3">
              <w:rPr>
                <w:rFonts w:ascii="Times New Roman" w:hAnsi="Times New Roman" w:cs="Times New Roman"/>
                <w:sz w:val="24"/>
                <w:szCs w:val="24"/>
              </w:rPr>
              <w:t>количество</w:t>
            </w:r>
            <w:proofErr w:type="spellEnd"/>
          </w:p>
        </w:tc>
      </w:tr>
      <w:tr w:rsidR="00895DD3" w:rsidRPr="00FE04DA" w:rsidTr="008544D4">
        <w:trPr>
          <w:cantSplit/>
          <w:trHeight w:val="408"/>
          <w:jc w:val="center"/>
        </w:trPr>
        <w:tc>
          <w:tcPr>
            <w:tcW w:w="689"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66"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2486" w:type="dxa"/>
            <w:vMerge/>
            <w:tcBorders>
              <w:left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rPr>
            </w:pPr>
          </w:p>
        </w:tc>
        <w:tc>
          <w:tcPr>
            <w:tcW w:w="832"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971"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Всего</w:t>
            </w:r>
            <w:proofErr w:type="spellEnd"/>
          </w:p>
        </w:tc>
        <w:tc>
          <w:tcPr>
            <w:tcW w:w="3617" w:type="dxa"/>
            <w:gridSpan w:val="3"/>
            <w:tcBorders>
              <w:top w:val="single" w:sz="4" w:space="0" w:color="auto"/>
              <w:left w:val="single" w:sz="4" w:space="0" w:color="auto"/>
              <w:right w:val="single" w:sz="4" w:space="0" w:color="auto"/>
            </w:tcBorders>
            <w:vAlign w:val="center"/>
          </w:tcPr>
          <w:p w:rsidR="00895DD3" w:rsidRPr="00895DD3" w:rsidRDefault="00895DD3" w:rsidP="008544D4">
            <w:pPr>
              <w:ind w:left="141"/>
              <w:jc w:val="center"/>
              <w:rPr>
                <w:rFonts w:ascii="Times New Roman" w:hAnsi="Times New Roman" w:cs="Times New Roman"/>
                <w:b/>
                <w:sz w:val="24"/>
                <w:szCs w:val="24"/>
                <w:lang w:val="ru-RU"/>
              </w:rPr>
            </w:pPr>
            <w:r w:rsidRPr="00895DD3">
              <w:rPr>
                <w:rFonts w:ascii="Times New Roman" w:hAnsi="Times New Roman" w:cs="Times New Roman"/>
                <w:sz w:val="24"/>
                <w:szCs w:val="24"/>
                <w:lang w:val="ru-RU"/>
              </w:rPr>
              <w:t>В том числе по месяцам</w:t>
            </w:r>
          </w:p>
        </w:tc>
      </w:tr>
      <w:tr w:rsidR="00895DD3" w:rsidRPr="00895DD3" w:rsidTr="008544D4">
        <w:trPr>
          <w:cantSplit/>
          <w:trHeight w:val="1537"/>
          <w:jc w:val="center"/>
        </w:trPr>
        <w:tc>
          <w:tcPr>
            <w:tcW w:w="689"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1666"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2486" w:type="dxa"/>
            <w:vMerge/>
            <w:tcBorders>
              <w:left w:val="single" w:sz="4" w:space="0" w:color="auto"/>
              <w:bottom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lang w:val="ru-RU"/>
              </w:rPr>
            </w:pPr>
          </w:p>
        </w:tc>
        <w:tc>
          <w:tcPr>
            <w:tcW w:w="832"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971"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1249" w:type="dxa"/>
            <w:tcBorders>
              <w:left w:val="single" w:sz="4" w:space="0" w:color="auto"/>
              <w:bottom w:val="single" w:sz="4" w:space="0" w:color="auto"/>
              <w:right w:val="single" w:sz="4" w:space="0" w:color="auto"/>
            </w:tcBorders>
            <w:textDirection w:val="btLr"/>
            <w:vAlign w:val="center"/>
          </w:tcPr>
          <w:p w:rsidR="00895DD3" w:rsidRPr="00895DD3" w:rsidRDefault="00895DD3" w:rsidP="008544D4">
            <w:pPr>
              <w:tabs>
                <w:tab w:val="left" w:pos="1584"/>
              </w:tabs>
              <w:ind w:left="113" w:right="113"/>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tabs>
                <w:tab w:val="left" w:pos="1584"/>
              </w:tabs>
              <w:ind w:left="113" w:right="113"/>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tabs>
                <w:tab w:val="left" w:pos="1584"/>
              </w:tabs>
              <w:ind w:left="113" w:right="113"/>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r>
      <w:tr w:rsidR="00895DD3" w:rsidRPr="00895DD3" w:rsidTr="008544D4">
        <w:trPr>
          <w:trHeight w:val="468"/>
          <w:jc w:val="center"/>
        </w:trPr>
        <w:tc>
          <w:tcPr>
            <w:tcW w:w="68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2</w:t>
            </w:r>
          </w:p>
        </w:tc>
        <w:tc>
          <w:tcPr>
            <w:tcW w:w="248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rPr>
            </w:pPr>
            <w:r w:rsidRPr="00895DD3">
              <w:rPr>
                <w:rFonts w:ascii="Times New Roman" w:hAnsi="Times New Roman" w:cs="Times New Roman"/>
                <w:sz w:val="24"/>
                <w:szCs w:val="24"/>
              </w:rPr>
              <w:t>3</w:t>
            </w:r>
          </w:p>
        </w:tc>
        <w:tc>
          <w:tcPr>
            <w:tcW w:w="8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4</w:t>
            </w:r>
          </w:p>
        </w:tc>
        <w:tc>
          <w:tcPr>
            <w:tcW w:w="971"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5</w:t>
            </w:r>
          </w:p>
        </w:tc>
        <w:tc>
          <w:tcPr>
            <w:tcW w:w="124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6</w:t>
            </w:r>
          </w:p>
        </w:tc>
        <w:tc>
          <w:tcPr>
            <w:tcW w:w="1248"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7</w:t>
            </w:r>
          </w:p>
        </w:tc>
        <w:tc>
          <w:tcPr>
            <w:tcW w:w="1118"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8</w:t>
            </w:r>
          </w:p>
        </w:tc>
      </w:tr>
      <w:tr w:rsidR="00895DD3" w:rsidRPr="00895DD3" w:rsidTr="00895DD3">
        <w:trPr>
          <w:cantSplit/>
          <w:trHeight w:val="1361"/>
          <w:jc w:val="center"/>
        </w:trPr>
        <w:tc>
          <w:tcPr>
            <w:tcW w:w="68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ind w:left="132"/>
              <w:rPr>
                <w:rFonts w:ascii="Times New Roman" w:hAnsi="Times New Roman" w:cs="Times New Roman"/>
                <w:b/>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971"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r>
    </w:tbl>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Итого по договорной (контрактной) цене ____________________________ руб.</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том числе НДС ____________________________ руб.</w:t>
      </w:r>
    </w:p>
    <w:p w:rsidR="00895DD3" w:rsidRPr="00895DD3" w:rsidRDefault="00895DD3" w:rsidP="00895DD3">
      <w:pPr>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Подрядчик:</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Заказчик:</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______________________________</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u w:val="single"/>
          <w:lang w:val="ru-RU"/>
        </w:rPr>
        <w:t>Директор</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______________________________</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______________</w:t>
      </w:r>
      <w:proofErr w:type="spellStart"/>
      <w:r w:rsidRPr="00895DD3">
        <w:rPr>
          <w:rFonts w:ascii="Times New Roman" w:hAnsi="Times New Roman" w:cs="Times New Roman"/>
          <w:sz w:val="24"/>
          <w:szCs w:val="24"/>
          <w:u w:val="single"/>
          <w:lang w:val="ru-RU"/>
        </w:rPr>
        <w:t>Белокурский</w:t>
      </w:r>
      <w:proofErr w:type="spellEnd"/>
      <w:r w:rsidRPr="00895DD3">
        <w:rPr>
          <w:rFonts w:ascii="Times New Roman" w:hAnsi="Times New Roman" w:cs="Times New Roman"/>
          <w:sz w:val="24"/>
          <w:szCs w:val="24"/>
          <w:u w:val="single"/>
          <w:lang w:val="ru-RU"/>
        </w:rPr>
        <w:t xml:space="preserve"> Э.А</w:t>
      </w:r>
      <w:r w:rsidRPr="00895DD3">
        <w:rPr>
          <w:rFonts w:ascii="Times New Roman" w:hAnsi="Times New Roman" w:cs="Times New Roman"/>
          <w:sz w:val="24"/>
          <w:szCs w:val="24"/>
          <w:lang w:val="ru-RU"/>
        </w:rPr>
        <w:t>.</w:t>
      </w:r>
    </w:p>
    <w:p w:rsidR="00895DD3" w:rsidRPr="00895DD3" w:rsidRDefault="00895DD3" w:rsidP="00895DD3">
      <w:pPr>
        <w:rPr>
          <w:rFonts w:ascii="Times New Roman" w:hAnsi="Times New Roman" w:cs="Times New Roman"/>
          <w:b/>
          <w:sz w:val="24"/>
          <w:szCs w:val="24"/>
          <w:lang w:val="ru-RU"/>
        </w:rPr>
      </w:pP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«__» __________ 20__г. </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__________ 20__г.</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Приложение № 3</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к договору строительного подряда</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от «__» _______ 20__ № ________</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center"/>
        <w:rPr>
          <w:rFonts w:ascii="Times New Roman" w:hAnsi="Times New Roman" w:cs="Times New Roman"/>
          <w:sz w:val="24"/>
          <w:szCs w:val="24"/>
        </w:rPr>
      </w:pPr>
      <w:proofErr w:type="spellStart"/>
      <w:r w:rsidRPr="00895DD3">
        <w:rPr>
          <w:rFonts w:ascii="Times New Roman" w:hAnsi="Times New Roman" w:cs="Times New Roman"/>
          <w:sz w:val="24"/>
          <w:szCs w:val="24"/>
        </w:rPr>
        <w:t>График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платежей</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по</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объекту</w:t>
      </w:r>
      <w:proofErr w:type="spellEnd"/>
      <w:r w:rsidRPr="00895DD3">
        <w:rPr>
          <w:rFonts w:ascii="Times New Roman" w:hAnsi="Times New Roman" w:cs="Times New Roman"/>
          <w:sz w:val="24"/>
          <w:szCs w:val="24"/>
        </w:rPr>
        <w:t>:</w:t>
      </w:r>
    </w:p>
    <w:p w:rsidR="00895DD3" w:rsidRPr="00895DD3" w:rsidRDefault="00895DD3" w:rsidP="00895DD3">
      <w:pPr>
        <w:ind w:right="139"/>
        <w:jc w:val="both"/>
        <w:rPr>
          <w:rFonts w:ascii="Times New Roman" w:hAnsi="Times New Roman" w:cs="Times New Roman"/>
          <w:b/>
          <w:sz w:val="24"/>
          <w:szCs w:val="24"/>
          <w:u w:val="single"/>
        </w:rPr>
      </w:pPr>
    </w:p>
    <w:p w:rsidR="00895DD3" w:rsidRPr="00895DD3" w:rsidRDefault="00895DD3" w:rsidP="00895DD3">
      <w:pPr>
        <w:tabs>
          <w:tab w:val="left" w:pos="1134"/>
        </w:tabs>
        <w:jc w:val="both"/>
        <w:rPr>
          <w:rFonts w:ascii="Times New Roman" w:hAnsi="Times New Roman" w:cs="Times New Roman"/>
          <w:b/>
          <w:sz w:val="24"/>
          <w:szCs w:val="24"/>
        </w:rPr>
      </w:pPr>
      <w:r w:rsidRPr="00895DD3">
        <w:rPr>
          <w:rFonts w:ascii="Times New Roman" w:hAnsi="Times New Roman" w:cs="Times New Roman"/>
          <w:sz w:val="24"/>
          <w:szCs w:val="24"/>
        </w:rPr>
        <w:t>________________________________________________________________________________</w:t>
      </w:r>
    </w:p>
    <w:p w:rsidR="00895DD3" w:rsidRPr="00895DD3" w:rsidRDefault="00895DD3" w:rsidP="00895DD3">
      <w:pPr>
        <w:jc w:val="both"/>
        <w:rPr>
          <w:rFonts w:ascii="Times New Roman" w:hAnsi="Times New Roman" w:cs="Times New Roman"/>
          <w:b/>
          <w:sz w:val="24"/>
          <w:szCs w:val="24"/>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695"/>
        <w:gridCol w:w="1323"/>
        <w:gridCol w:w="1106"/>
        <w:gridCol w:w="1040"/>
        <w:gridCol w:w="1315"/>
        <w:gridCol w:w="1619"/>
        <w:gridCol w:w="1916"/>
      </w:tblGrid>
      <w:tr w:rsidR="00895DD3" w:rsidRPr="00895DD3" w:rsidTr="008544D4">
        <w:trPr>
          <w:trHeight w:val="570"/>
        </w:trPr>
        <w:tc>
          <w:tcPr>
            <w:tcW w:w="625"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 п/п</w:t>
            </w:r>
          </w:p>
        </w:tc>
        <w:tc>
          <w:tcPr>
            <w:tcW w:w="1697"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Месяцы</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строительства</w:t>
            </w:r>
            <w:proofErr w:type="spellEnd"/>
          </w:p>
        </w:tc>
        <w:tc>
          <w:tcPr>
            <w:tcW w:w="1323"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Стоимость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работ</w:t>
            </w:r>
            <w:proofErr w:type="spellEnd"/>
            <w:r w:rsidRPr="00895DD3">
              <w:rPr>
                <w:rFonts w:ascii="Times New Roman" w:hAnsi="Times New Roman" w:cs="Times New Roman"/>
                <w:sz w:val="24"/>
                <w:szCs w:val="24"/>
              </w:rPr>
              <w:t>,</w:t>
            </w:r>
          </w:p>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рублей</w:t>
            </w:r>
            <w:proofErr w:type="spellEnd"/>
          </w:p>
        </w:tc>
        <w:tc>
          <w:tcPr>
            <w:tcW w:w="6987" w:type="dxa"/>
            <w:gridSpan w:val="5"/>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Сумма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платежей</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рублей</w:t>
            </w:r>
            <w:proofErr w:type="spellEnd"/>
          </w:p>
        </w:tc>
      </w:tr>
      <w:tr w:rsidR="00895DD3" w:rsidRPr="00895DD3" w:rsidTr="008544D4">
        <w:trPr>
          <w:trHeight w:val="273"/>
        </w:trPr>
        <w:tc>
          <w:tcPr>
            <w:tcW w:w="625"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97"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323"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6987" w:type="dxa"/>
            <w:gridSpan w:val="5"/>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 xml:space="preserve">в </w:t>
            </w:r>
            <w:proofErr w:type="spellStart"/>
            <w:r w:rsidRPr="00895DD3">
              <w:rPr>
                <w:rFonts w:ascii="Times New Roman" w:hAnsi="Times New Roman" w:cs="Times New Roman"/>
                <w:sz w:val="24"/>
                <w:szCs w:val="24"/>
              </w:rPr>
              <w:t>том</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числе</w:t>
            </w:r>
            <w:proofErr w:type="spellEnd"/>
          </w:p>
        </w:tc>
      </w:tr>
      <w:tr w:rsidR="00895DD3" w:rsidRPr="00895DD3" w:rsidTr="008544D4">
        <w:trPr>
          <w:trHeight w:val="405"/>
        </w:trPr>
        <w:tc>
          <w:tcPr>
            <w:tcW w:w="625"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97"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323"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2072" w:type="dxa"/>
            <w:gridSpan w:val="2"/>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аванс</w:t>
            </w:r>
            <w:proofErr w:type="spellEnd"/>
          </w:p>
        </w:tc>
        <w:tc>
          <w:tcPr>
            <w:tcW w:w="1322"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отработка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аванса</w:t>
            </w:r>
            <w:proofErr w:type="spellEnd"/>
          </w:p>
        </w:tc>
        <w:tc>
          <w:tcPr>
            <w:tcW w:w="1619" w:type="dxa"/>
            <w:vMerge w:val="restart"/>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плата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за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выполненные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работы</w:t>
            </w:r>
            <w:proofErr w:type="spellEnd"/>
          </w:p>
        </w:tc>
        <w:tc>
          <w:tcPr>
            <w:tcW w:w="1974"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общая</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сумма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денежных</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средств</w:t>
            </w:r>
            <w:proofErr w:type="spellEnd"/>
          </w:p>
        </w:tc>
      </w:tr>
      <w:tr w:rsidR="00895DD3" w:rsidRPr="00895DD3" w:rsidTr="008544D4">
        <w:trPr>
          <w:trHeight w:val="358"/>
        </w:trPr>
        <w:tc>
          <w:tcPr>
            <w:tcW w:w="625"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97"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323"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032"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текущий</w:t>
            </w:r>
            <w:proofErr w:type="spellEnd"/>
          </w:p>
        </w:tc>
        <w:tc>
          <w:tcPr>
            <w:tcW w:w="1040"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целевой</w:t>
            </w:r>
            <w:proofErr w:type="spellEnd"/>
          </w:p>
        </w:tc>
        <w:tc>
          <w:tcPr>
            <w:tcW w:w="1322"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целевой</w:t>
            </w:r>
            <w:proofErr w:type="spellEnd"/>
          </w:p>
        </w:tc>
        <w:tc>
          <w:tcPr>
            <w:tcW w:w="1619"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974"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r>
      <w:tr w:rsidR="00895DD3" w:rsidRPr="00895DD3" w:rsidTr="008544D4">
        <w:tc>
          <w:tcPr>
            <w:tcW w:w="625"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2</w:t>
            </w:r>
          </w:p>
        </w:tc>
        <w:tc>
          <w:tcPr>
            <w:tcW w:w="1323"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3</w:t>
            </w:r>
          </w:p>
        </w:tc>
        <w:tc>
          <w:tcPr>
            <w:tcW w:w="1032"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4</w:t>
            </w:r>
          </w:p>
        </w:tc>
        <w:tc>
          <w:tcPr>
            <w:tcW w:w="1040"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5</w:t>
            </w:r>
          </w:p>
        </w:tc>
        <w:tc>
          <w:tcPr>
            <w:tcW w:w="1322"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tabs>
                <w:tab w:val="left" w:pos="540"/>
                <w:tab w:val="center" w:pos="644"/>
              </w:tabs>
              <w:rPr>
                <w:rFonts w:ascii="Times New Roman" w:hAnsi="Times New Roman" w:cs="Times New Roman"/>
                <w:b/>
                <w:sz w:val="24"/>
                <w:szCs w:val="24"/>
              </w:rPr>
            </w:pPr>
            <w:r w:rsidRPr="00895DD3">
              <w:rPr>
                <w:rFonts w:ascii="Times New Roman" w:hAnsi="Times New Roman" w:cs="Times New Roman"/>
                <w:sz w:val="24"/>
                <w:szCs w:val="24"/>
              </w:rPr>
              <w:tab/>
              <w:t>7</w:t>
            </w:r>
          </w:p>
        </w:tc>
        <w:tc>
          <w:tcPr>
            <w:tcW w:w="1974"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8</w:t>
            </w:r>
          </w:p>
        </w:tc>
      </w:tr>
      <w:tr w:rsidR="00895DD3" w:rsidRPr="00895DD3" w:rsidTr="008544D4">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r w:rsidR="00895DD3" w:rsidRPr="00895DD3" w:rsidTr="008544D4">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r w:rsidR="00895DD3" w:rsidRPr="00895DD3" w:rsidTr="008544D4">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3</w:t>
            </w: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r w:rsidR="00895DD3" w:rsidRPr="00895DD3" w:rsidTr="008544D4">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sz w:val="24"/>
                <w:szCs w:val="24"/>
              </w:rPr>
            </w:pPr>
            <w:r w:rsidRPr="00895DD3">
              <w:rPr>
                <w:rFonts w:ascii="Times New Roman" w:hAnsi="Times New Roman" w:cs="Times New Roman"/>
                <w:sz w:val="24"/>
                <w:szCs w:val="24"/>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bl>
    <w:p w:rsidR="00895DD3" w:rsidRPr="00895DD3" w:rsidRDefault="00895DD3" w:rsidP="00895DD3">
      <w:pPr>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Подрядчик</w:t>
      </w:r>
      <w:proofErr w:type="spellEnd"/>
      <w:r w:rsidRPr="00895DD3">
        <w:rPr>
          <w:rFonts w:ascii="Times New Roman" w:hAnsi="Times New Roman" w:cs="Times New Roman"/>
          <w:sz w:val="24"/>
          <w:szCs w:val="24"/>
        </w:rPr>
        <w:tab/>
        <w:t>:</w:t>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proofErr w:type="spellStart"/>
      <w:r w:rsidRPr="00895DD3">
        <w:rPr>
          <w:rFonts w:ascii="Times New Roman" w:hAnsi="Times New Roman" w:cs="Times New Roman"/>
          <w:sz w:val="24"/>
          <w:szCs w:val="24"/>
        </w:rPr>
        <w:t>Заказчик</w:t>
      </w:r>
      <w:proofErr w:type="spellEnd"/>
      <w:r w:rsidRPr="00895DD3">
        <w:rPr>
          <w:rFonts w:ascii="Times New Roman" w:hAnsi="Times New Roman" w:cs="Times New Roman"/>
          <w:sz w:val="24"/>
          <w:szCs w:val="24"/>
        </w:rPr>
        <w:t>:</w:t>
      </w:r>
    </w:p>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rPr>
      </w:pPr>
      <w:r w:rsidRPr="00895DD3">
        <w:rPr>
          <w:rFonts w:ascii="Times New Roman" w:hAnsi="Times New Roman" w:cs="Times New Roman"/>
          <w:sz w:val="24"/>
          <w:szCs w:val="24"/>
        </w:rPr>
        <w:t>______________________________</w:t>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proofErr w:type="spellStart"/>
      <w:r w:rsidRPr="00895DD3">
        <w:rPr>
          <w:rFonts w:ascii="Times New Roman" w:hAnsi="Times New Roman" w:cs="Times New Roman"/>
          <w:sz w:val="24"/>
          <w:szCs w:val="24"/>
          <w:u w:val="single"/>
        </w:rPr>
        <w:t>Директор</w:t>
      </w:r>
      <w:proofErr w:type="spellEnd"/>
    </w:p>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______________________________</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______________</w:t>
      </w:r>
      <w:proofErr w:type="spellStart"/>
      <w:r w:rsidRPr="00895DD3">
        <w:rPr>
          <w:rFonts w:ascii="Times New Roman" w:hAnsi="Times New Roman" w:cs="Times New Roman"/>
          <w:sz w:val="24"/>
          <w:szCs w:val="24"/>
          <w:u w:val="single"/>
          <w:lang w:val="ru-RU"/>
        </w:rPr>
        <w:t>Белокурский</w:t>
      </w:r>
      <w:proofErr w:type="spellEnd"/>
      <w:r w:rsidRPr="00895DD3">
        <w:rPr>
          <w:rFonts w:ascii="Times New Roman" w:hAnsi="Times New Roman" w:cs="Times New Roman"/>
          <w:sz w:val="24"/>
          <w:szCs w:val="24"/>
          <w:u w:val="single"/>
          <w:lang w:val="ru-RU"/>
        </w:rPr>
        <w:t xml:space="preserve"> Э.А</w:t>
      </w:r>
      <w:r w:rsidRPr="00895DD3">
        <w:rPr>
          <w:rFonts w:ascii="Times New Roman" w:hAnsi="Times New Roman" w:cs="Times New Roman"/>
          <w:sz w:val="24"/>
          <w:szCs w:val="24"/>
          <w:lang w:val="ru-RU"/>
        </w:rPr>
        <w:t>.</w:t>
      </w:r>
    </w:p>
    <w:p w:rsidR="00895DD3" w:rsidRPr="00895DD3" w:rsidRDefault="00895DD3" w:rsidP="00895DD3">
      <w:pPr>
        <w:rPr>
          <w:rFonts w:ascii="Times New Roman" w:hAnsi="Times New Roman" w:cs="Times New Roman"/>
          <w:b/>
          <w:sz w:val="24"/>
          <w:szCs w:val="24"/>
          <w:lang w:val="ru-RU"/>
        </w:rPr>
      </w:pP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«__» __________ 20__г. </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__________ 20__г.</w:t>
      </w:r>
    </w:p>
    <w:p w:rsidR="00FE4537" w:rsidRPr="00895DD3" w:rsidRDefault="00FE4537" w:rsidP="00FE4537">
      <w:pPr>
        <w:spacing w:after="0" w:line="360" w:lineRule="auto"/>
        <w:jc w:val="both"/>
        <w:rPr>
          <w:rFonts w:ascii="Times New Roman" w:eastAsia="SimSun" w:hAnsi="Times New Roman" w:cs="Times New Roman"/>
          <w:sz w:val="18"/>
          <w:szCs w:val="18"/>
          <w:lang w:val="ru-RU"/>
        </w:rPr>
      </w:pPr>
    </w:p>
    <w:sectPr w:rsidR="00FE4537" w:rsidRPr="00895DD3" w:rsidSect="00AA4A6A">
      <w:headerReference w:type="default" r:id="rId13"/>
      <w:pgSz w:w="11907" w:h="16840" w:code="9"/>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705" w:rsidRDefault="00D26705">
      <w:pPr>
        <w:spacing w:after="0" w:line="240" w:lineRule="auto"/>
      </w:pPr>
      <w:r>
        <w:separator/>
      </w:r>
    </w:p>
  </w:endnote>
  <w:endnote w:type="continuationSeparator" w:id="0">
    <w:p w:rsidR="00D26705" w:rsidRDefault="00D2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705" w:rsidRDefault="00D26705">
      <w:pPr>
        <w:spacing w:after="0" w:line="240" w:lineRule="auto"/>
      </w:pPr>
      <w:r>
        <w:separator/>
      </w:r>
    </w:p>
  </w:footnote>
  <w:footnote w:type="continuationSeparator" w:id="0">
    <w:p w:rsidR="00D26705" w:rsidRDefault="00D2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31" w:rsidRPr="007C1A31" w:rsidRDefault="00A976B5">
    <w:pPr>
      <w:pStyle w:val="a3"/>
      <w:jc w:val="center"/>
      <w:rPr>
        <w:rFonts w:ascii="Times New Roman" w:hAnsi="Times New Roman"/>
        <w:sz w:val="28"/>
        <w:szCs w:val="28"/>
      </w:rPr>
    </w:pPr>
    <w:r w:rsidRPr="007C1A31">
      <w:rPr>
        <w:rFonts w:ascii="Times New Roman" w:hAnsi="Times New Roman"/>
        <w:sz w:val="28"/>
        <w:szCs w:val="28"/>
      </w:rPr>
      <w:fldChar w:fldCharType="begin"/>
    </w:r>
    <w:r w:rsidR="00AE0190" w:rsidRPr="007C1A31">
      <w:rPr>
        <w:rFonts w:ascii="Times New Roman" w:hAnsi="Times New Roman"/>
        <w:sz w:val="28"/>
        <w:szCs w:val="28"/>
      </w:rPr>
      <w:instrText>PAGE   \* MERGEFORMAT</w:instrText>
    </w:r>
    <w:r w:rsidRPr="007C1A31">
      <w:rPr>
        <w:rFonts w:ascii="Times New Roman" w:hAnsi="Times New Roman"/>
        <w:sz w:val="28"/>
        <w:szCs w:val="28"/>
      </w:rPr>
      <w:fldChar w:fldCharType="separate"/>
    </w:r>
    <w:r w:rsidR="00DF08FC">
      <w:rPr>
        <w:rFonts w:ascii="Times New Roman" w:hAnsi="Times New Roman"/>
        <w:noProof/>
        <w:sz w:val="28"/>
        <w:szCs w:val="28"/>
      </w:rPr>
      <w:t>16</w:t>
    </w:r>
    <w:r w:rsidRPr="007C1A31">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2D"/>
    <w:multiLevelType w:val="multilevel"/>
    <w:tmpl w:val="55BC6E86"/>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133596"/>
    <w:rsid w:val="001338E1"/>
    <w:rsid w:val="001372B3"/>
    <w:rsid w:val="00156F44"/>
    <w:rsid w:val="00172C73"/>
    <w:rsid w:val="00205159"/>
    <w:rsid w:val="00226E59"/>
    <w:rsid w:val="0023496C"/>
    <w:rsid w:val="002531F0"/>
    <w:rsid w:val="00292540"/>
    <w:rsid w:val="002B4561"/>
    <w:rsid w:val="002C0B27"/>
    <w:rsid w:val="002E573E"/>
    <w:rsid w:val="00340C64"/>
    <w:rsid w:val="003728F1"/>
    <w:rsid w:val="00384841"/>
    <w:rsid w:val="00397BE3"/>
    <w:rsid w:val="003A2C1D"/>
    <w:rsid w:val="003B0462"/>
    <w:rsid w:val="003B6DFB"/>
    <w:rsid w:val="003C36F3"/>
    <w:rsid w:val="003F43BC"/>
    <w:rsid w:val="00410BD8"/>
    <w:rsid w:val="00434253"/>
    <w:rsid w:val="00477DCC"/>
    <w:rsid w:val="00492FF2"/>
    <w:rsid w:val="004B6E6A"/>
    <w:rsid w:val="004C0004"/>
    <w:rsid w:val="004F7090"/>
    <w:rsid w:val="0051370C"/>
    <w:rsid w:val="00532B12"/>
    <w:rsid w:val="005750E5"/>
    <w:rsid w:val="005839EE"/>
    <w:rsid w:val="005A274F"/>
    <w:rsid w:val="005B6A09"/>
    <w:rsid w:val="00657483"/>
    <w:rsid w:val="006A2E2F"/>
    <w:rsid w:val="006E0737"/>
    <w:rsid w:val="00740BA5"/>
    <w:rsid w:val="00780336"/>
    <w:rsid w:val="0078378C"/>
    <w:rsid w:val="007A2195"/>
    <w:rsid w:val="007F3CBA"/>
    <w:rsid w:val="00801A82"/>
    <w:rsid w:val="00887F67"/>
    <w:rsid w:val="00895DD3"/>
    <w:rsid w:val="008D71D4"/>
    <w:rsid w:val="008F71BF"/>
    <w:rsid w:val="0090702F"/>
    <w:rsid w:val="009145A8"/>
    <w:rsid w:val="00915A1A"/>
    <w:rsid w:val="00944FAF"/>
    <w:rsid w:val="00974AAC"/>
    <w:rsid w:val="00990469"/>
    <w:rsid w:val="009A02AB"/>
    <w:rsid w:val="009A250F"/>
    <w:rsid w:val="009D18EA"/>
    <w:rsid w:val="00A02407"/>
    <w:rsid w:val="00A45EE1"/>
    <w:rsid w:val="00A77FE9"/>
    <w:rsid w:val="00A976B5"/>
    <w:rsid w:val="00AA3948"/>
    <w:rsid w:val="00AA4A6A"/>
    <w:rsid w:val="00AC5D3A"/>
    <w:rsid w:val="00AE0190"/>
    <w:rsid w:val="00AE607D"/>
    <w:rsid w:val="00B21F78"/>
    <w:rsid w:val="00B32289"/>
    <w:rsid w:val="00B322A3"/>
    <w:rsid w:val="00C01348"/>
    <w:rsid w:val="00C0148B"/>
    <w:rsid w:val="00C459E9"/>
    <w:rsid w:val="00D00269"/>
    <w:rsid w:val="00D26705"/>
    <w:rsid w:val="00D37E96"/>
    <w:rsid w:val="00D57C71"/>
    <w:rsid w:val="00D63CEA"/>
    <w:rsid w:val="00D65505"/>
    <w:rsid w:val="00D83DE8"/>
    <w:rsid w:val="00D9134D"/>
    <w:rsid w:val="00DB370D"/>
    <w:rsid w:val="00DD5FF1"/>
    <w:rsid w:val="00DD76B9"/>
    <w:rsid w:val="00DF08FC"/>
    <w:rsid w:val="00E45559"/>
    <w:rsid w:val="00E70D3E"/>
    <w:rsid w:val="00E90124"/>
    <w:rsid w:val="00EE4994"/>
    <w:rsid w:val="00F64272"/>
    <w:rsid w:val="00F65FFD"/>
    <w:rsid w:val="00F967C7"/>
    <w:rsid w:val="00FA53DF"/>
    <w:rsid w:val="00FC3A6F"/>
    <w:rsid w:val="00FE04DA"/>
    <w:rsid w:val="00FE4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0E1B"/>
  <w15:docId w15:val="{7B5203FC-F487-43D9-A3FC-1AD1B9FF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semiHidden/>
    <w:rsid w:val="00AE0190"/>
  </w:style>
  <w:style w:type="paragraph" w:styleId="a5">
    <w:name w:val="Balloon Text"/>
    <w:basedOn w:val="a"/>
    <w:link w:val="a6"/>
    <w:uiPriority w:val="99"/>
    <w:semiHidden/>
    <w:unhideWhenUsed/>
    <w:rsid w:val="007837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78C"/>
    <w:rPr>
      <w:rFonts w:ascii="Tahoma" w:hAnsi="Tahoma" w:cs="Tahoma"/>
      <w:sz w:val="16"/>
      <w:szCs w:val="16"/>
    </w:rPr>
  </w:style>
  <w:style w:type="table" w:styleId="a7">
    <w:name w:val="Table Grid"/>
    <w:basedOn w:val="a1"/>
    <w:rsid w:val="00133596"/>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33596"/>
    <w:pPr>
      <w:ind w:left="720"/>
      <w:contextualSpacing/>
    </w:pPr>
    <w:rPr>
      <w:rFonts w:ascii="Calibri" w:eastAsia="Calibri" w:hAnsi="Calibri" w:cs="Times New Roman"/>
    </w:rPr>
  </w:style>
  <w:style w:type="character" w:styleId="a9">
    <w:name w:val="Emphasis"/>
    <w:qFormat/>
    <w:rsid w:val="00133596"/>
    <w:rPr>
      <w:i/>
      <w:iCs/>
    </w:rPr>
  </w:style>
  <w:style w:type="paragraph" w:styleId="aa">
    <w:name w:val="Body Text Indent"/>
    <w:basedOn w:val="a"/>
    <w:link w:val="ab"/>
    <w:unhideWhenUsed/>
    <w:rsid w:val="00133596"/>
    <w:pPr>
      <w:spacing w:after="120" w:line="240" w:lineRule="auto"/>
      <w:ind w:left="283"/>
    </w:pPr>
    <w:rPr>
      <w:rFonts w:ascii="Times New Roman" w:eastAsia="Times New Roman" w:hAnsi="Times New Roman" w:cs="Times New Roman"/>
      <w:sz w:val="20"/>
      <w:szCs w:val="20"/>
      <w:lang w:val="ru-RU" w:eastAsia="ru-RU"/>
    </w:rPr>
  </w:style>
  <w:style w:type="character" w:customStyle="1" w:styleId="ab">
    <w:name w:val="Основной текст с отступом Знак"/>
    <w:basedOn w:val="a0"/>
    <w:link w:val="aa"/>
    <w:rsid w:val="00133596"/>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 w:id="20698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ubets@mail.mgts.b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horchik_yuri@mgts.by"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5925</Words>
  <Characters>33774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Еременко</dc:creator>
  <cp:lastModifiedBy>Светлана Г. Федосюк</cp:lastModifiedBy>
  <cp:revision>10</cp:revision>
  <cp:lastPrinted>2025-09-08T12:02:00Z</cp:lastPrinted>
  <dcterms:created xsi:type="dcterms:W3CDTF">2025-09-04T11:04:00Z</dcterms:created>
  <dcterms:modified xsi:type="dcterms:W3CDTF">2025-09-08T12:02:00Z</dcterms:modified>
</cp:coreProperties>
</file>