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302705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302705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Конкурсное приглашение </w:t>
      </w:r>
    </w:p>
    <w:p w:rsidR="00302705" w:rsidRDefault="00024926" w:rsidP="003D2FE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 </w:t>
      </w:r>
      <w:r w:rsidR="003C1DB0" w:rsidRPr="003C1DB0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ТН/25/ЦЭЗС-67</w:t>
      </w:r>
    </w:p>
    <w:p w:rsidR="003D2FE5" w:rsidRPr="00302705" w:rsidRDefault="003D2FE5" w:rsidP="003D2FE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D2FE5" w:rsidRP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220073 г. Минск, ул. Харьковская, 1.</w:t>
      </w:r>
    </w:p>
    <w:p w:rsidR="003D2FE5" w:rsidRP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закупке инженерных услуг по ведению технического надзора за выполнением работ по строительству объекта: </w:t>
      </w:r>
      <w:r w:rsidR="003C1DB0" w:rsidRPr="003C1DB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«Реконструкция здания специализированного связи по ул. Старовиленской, 87 в г. Минске»</w:t>
      </w: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3D2FE5" w:rsidRP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3D2FE5" w:rsidRP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Вид процедуры закупки и обоснование ее выбора: 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 «Белтелеком» от 19.11.2024 № 836 «О закупках товаров (работ, услуг) в филиале «Минская городская телефонная сеть РУП «Белтелеком».</w:t>
      </w:r>
    </w:p>
    <w:p w:rsidR="003D2FE5" w:rsidRP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Необходимо выполнить: оказание инженерных услуг по ведению технического надзора за выполнением работ по строительству объекта: </w:t>
      </w:r>
      <w:r w:rsidR="003C1DB0" w:rsidRPr="003C1DB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«Реконструкция здания специализированного связи по ул. Старовиленской, 87 в г. Минске»</w:t>
      </w: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3D2FE5" w:rsidRPr="003D2FE5" w:rsidRDefault="003D2FE5" w:rsidP="00AE1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Ориентировочная цена закупки на дату завершения работ составляет</w:t>
      </w:r>
      <w:r w:rsidR="003C1DB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63 </w:t>
      </w:r>
      <w:r w:rsidR="003C1DB0" w:rsidRPr="003C1DB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550,82 руб. (Шестьдесят три тысячи пятьсот пятьдесят рублей 82 копейки), в т.ч. НДС 20% 10</w:t>
      </w:r>
      <w:r w:rsidR="003C1DB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 </w:t>
      </w:r>
      <w:r w:rsidR="003C1DB0" w:rsidRPr="003C1DB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591,80 руб. (Десять тысяч пятьсот девяносто один рубль 80 к</w:t>
      </w:r>
      <w:r w:rsidR="003C1DB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опеек)</w:t>
      </w: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. </w:t>
      </w:r>
    </w:p>
    <w:p w:rsidR="003D2FE5" w:rsidRP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D2FE5" w:rsidRP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D2FE5" w:rsidRP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Выигравший Участник (далее – Подрядчик) должен осуществлять выполне</w:t>
      </w:r>
      <w:bookmarkStart w:id="0" w:name="_GoBack"/>
      <w:bookmarkEnd w:id="0"/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ние работ в период с </w:t>
      </w:r>
      <w:r w:rsidR="003C1DB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14</w:t>
      </w: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3C1DB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августа</w:t>
      </w: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2025г. до </w:t>
      </w:r>
      <w:r w:rsidR="006B02EC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30.12.2025</w:t>
      </w: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3D2FE5" w:rsidRP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При несоответствии объемов и требований к выполняемой работе предусмотренных конкурсными документами предложение не будет принято к рассмотрению. </w:t>
      </w:r>
    </w:p>
    <w:p w:rsidR="003D2FE5" w:rsidRP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lastRenderedPageBreak/>
        <w:t>Конкурсные документы на русском языке могут быть получены заинтересован</w:t>
      </w:r>
      <w:r w:rsidR="00216ACC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ными Участниками с </w:t>
      </w:r>
      <w:r w:rsidR="003C1DB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9</w:t>
      </w: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:00 </w:t>
      </w:r>
      <w:r w:rsidR="003C1DB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28</w:t>
      </w:r>
      <w:r w:rsidR="00216ACC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июл</w:t>
      </w: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я 2025г. на безвозмездной основе на основании оригинала заявки, предоставленной участником по адресу: </w:t>
      </w:r>
      <w:r w:rsidR="003C1DB0" w:rsidRPr="003C1DB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220013 г. Ми</w:t>
      </w:r>
      <w:r w:rsidR="003C1DB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нск, ул. Беломорская, 18 каб. 4</w:t>
      </w: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3D2FE5" w:rsidRP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D2FE5" w:rsidRP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Датой подачи Конкурсных предложений является </w:t>
      </w:r>
      <w:r w:rsidR="003C1DB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4</w:t>
      </w: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3C1DB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августа</w:t>
      </w: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2025</w:t>
      </w:r>
      <w:r w:rsidR="00A93DF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г</w:t>
      </w: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3D2FE5" w:rsidRP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Конкурсные предложения должны быть доставлены для вскрытия с </w:t>
      </w:r>
      <w:r w:rsidR="003C1DB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8</w:t>
      </w: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:</w:t>
      </w:r>
      <w:r w:rsidR="003C1DB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3</w:t>
      </w: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0 до </w:t>
      </w:r>
      <w:r w:rsidR="003C1DB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9</w:t>
      </w: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:30 </w:t>
      </w:r>
      <w:r w:rsidR="003C1DB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4</w:t>
      </w: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3C1DB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августа</w:t>
      </w: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2025г. по адресу: </w:t>
      </w:r>
      <w:r w:rsidR="003C1DB0" w:rsidRPr="003C1DB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220013 г. Ми</w:t>
      </w:r>
      <w:r w:rsidR="003C1DB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нск, ул. Беломорская, 18 каб. 4</w:t>
      </w: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, время работы понедельник-четверг с 08:30-13:00, 13:45-17:30, пятница с 08:30-13:00, 13:45-16:15.</w:t>
      </w:r>
    </w:p>
    <w:p w:rsidR="003D2FE5" w:rsidRP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</w:p>
    <w:p w:rsidR="003D2FE5" w:rsidRP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Срок действия Конкурсных предложений должен составлять не менее 30 (тридцати) календарных дней начиная со дня вскрытия конвертов с конкурсными предложениями.</w:t>
      </w:r>
    </w:p>
    <w:p w:rsidR="003D2FE5" w:rsidRP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реестр поставщиков (подрядчиков, исполнителей), временно не допускаемых к закупкам.</w:t>
      </w:r>
    </w:p>
    <w:p w:rsidR="003D2FE5" w:rsidRP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3D2FE5" w:rsidRP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3D2FE5" w:rsidRPr="003D2FE5" w:rsidRDefault="003D2FE5" w:rsidP="003D2F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D2FE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Дополнительная информация может быть получена у Заказчика: филиал «Минская городская телефонная сеть» РУП «Белтелеком»:</w:t>
      </w:r>
    </w:p>
    <w:p w:rsidR="003C1DB0" w:rsidRPr="003C1DB0" w:rsidRDefault="003C1DB0" w:rsidP="003C1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3C1DB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и</w:t>
      </w:r>
      <w:r w:rsidRPr="003C1DB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нженер по техническому надзору за строительством ЦЭЗС Ганцук Дмитрий Александрович тел. + (375 17) 292-04-25;</w:t>
      </w:r>
    </w:p>
    <w:p w:rsidR="00302705" w:rsidRPr="00302705" w:rsidRDefault="003C1DB0" w:rsidP="003C1DB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3C1DB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н</w:t>
      </w:r>
      <w:r w:rsidRPr="003C1DB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ачальник ЦЭЗС Волохович Светлана Михайловна тел./факс + (375 17) 292-69-17.</w:t>
      </w:r>
    </w:p>
    <w:p w:rsidR="00006812" w:rsidRDefault="00006812" w:rsidP="0030270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Sect="00F9071E">
      <w:pgSz w:w="12240" w:h="15840"/>
      <w:pgMar w:top="851" w:right="850" w:bottom="709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E87" w:rsidRDefault="00C73E87" w:rsidP="00CB2E83">
      <w:pPr>
        <w:spacing w:after="0" w:line="240" w:lineRule="auto"/>
      </w:pPr>
      <w:r>
        <w:separator/>
      </w:r>
    </w:p>
  </w:endnote>
  <w:endnote w:type="continuationSeparator" w:id="0">
    <w:p w:rsidR="00C73E87" w:rsidRDefault="00C73E87" w:rsidP="00CB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E87" w:rsidRDefault="00C73E87" w:rsidP="00CB2E83">
      <w:pPr>
        <w:spacing w:after="0" w:line="240" w:lineRule="auto"/>
      </w:pPr>
      <w:r>
        <w:separator/>
      </w:r>
    </w:p>
  </w:footnote>
  <w:footnote w:type="continuationSeparator" w:id="0">
    <w:p w:rsidR="00C73E87" w:rsidRDefault="00C73E87" w:rsidP="00CB2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00E4"/>
    <w:rsid w:val="00006812"/>
    <w:rsid w:val="00007292"/>
    <w:rsid w:val="00024926"/>
    <w:rsid w:val="00027BBE"/>
    <w:rsid w:val="000503FA"/>
    <w:rsid w:val="000F46E1"/>
    <w:rsid w:val="001638B2"/>
    <w:rsid w:val="00216ACC"/>
    <w:rsid w:val="00284333"/>
    <w:rsid w:val="0029112B"/>
    <w:rsid w:val="002B5049"/>
    <w:rsid w:val="002C6822"/>
    <w:rsid w:val="002D64B4"/>
    <w:rsid w:val="00302705"/>
    <w:rsid w:val="0031239E"/>
    <w:rsid w:val="0035006E"/>
    <w:rsid w:val="00355307"/>
    <w:rsid w:val="00371ACB"/>
    <w:rsid w:val="003A52E1"/>
    <w:rsid w:val="003A79A3"/>
    <w:rsid w:val="003C1DB0"/>
    <w:rsid w:val="003D2FE5"/>
    <w:rsid w:val="004609E3"/>
    <w:rsid w:val="004823E2"/>
    <w:rsid w:val="00487EF0"/>
    <w:rsid w:val="00492E6D"/>
    <w:rsid w:val="004B0D73"/>
    <w:rsid w:val="004B23FC"/>
    <w:rsid w:val="004B6AC5"/>
    <w:rsid w:val="0055680C"/>
    <w:rsid w:val="00661324"/>
    <w:rsid w:val="006B02EC"/>
    <w:rsid w:val="00706D83"/>
    <w:rsid w:val="007348BE"/>
    <w:rsid w:val="00785D0A"/>
    <w:rsid w:val="007A0444"/>
    <w:rsid w:val="007A1CBB"/>
    <w:rsid w:val="007A327E"/>
    <w:rsid w:val="007C4611"/>
    <w:rsid w:val="007D5034"/>
    <w:rsid w:val="0085475A"/>
    <w:rsid w:val="00870ED2"/>
    <w:rsid w:val="008F60A4"/>
    <w:rsid w:val="00970AE7"/>
    <w:rsid w:val="00983A02"/>
    <w:rsid w:val="009846D9"/>
    <w:rsid w:val="00A349BA"/>
    <w:rsid w:val="00A45D11"/>
    <w:rsid w:val="00A70E9F"/>
    <w:rsid w:val="00A761E7"/>
    <w:rsid w:val="00A93DF7"/>
    <w:rsid w:val="00AA5FF7"/>
    <w:rsid w:val="00AE144D"/>
    <w:rsid w:val="00B0331A"/>
    <w:rsid w:val="00B52AC2"/>
    <w:rsid w:val="00B67070"/>
    <w:rsid w:val="00B92F39"/>
    <w:rsid w:val="00BD03FE"/>
    <w:rsid w:val="00BE0BC7"/>
    <w:rsid w:val="00C73E87"/>
    <w:rsid w:val="00C95F48"/>
    <w:rsid w:val="00CB2E83"/>
    <w:rsid w:val="00CE50DE"/>
    <w:rsid w:val="00D34764"/>
    <w:rsid w:val="00D364A7"/>
    <w:rsid w:val="00D4133E"/>
    <w:rsid w:val="00D4602D"/>
    <w:rsid w:val="00D46244"/>
    <w:rsid w:val="00D52AEF"/>
    <w:rsid w:val="00DC2E63"/>
    <w:rsid w:val="00DE291D"/>
    <w:rsid w:val="00DE48AA"/>
    <w:rsid w:val="00DF0886"/>
    <w:rsid w:val="00E10730"/>
    <w:rsid w:val="00E14B66"/>
    <w:rsid w:val="00E35684"/>
    <w:rsid w:val="00E36F3D"/>
    <w:rsid w:val="00EE30E2"/>
    <w:rsid w:val="00EF1CC8"/>
    <w:rsid w:val="00F6621C"/>
    <w:rsid w:val="00F740DA"/>
    <w:rsid w:val="00F76F4B"/>
    <w:rsid w:val="00F8620E"/>
    <w:rsid w:val="00F9071E"/>
    <w:rsid w:val="00FA47EF"/>
    <w:rsid w:val="00FC481B"/>
    <w:rsid w:val="00FD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E389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paragraph" w:styleId="aa">
    <w:name w:val="header"/>
    <w:basedOn w:val="a"/>
    <w:link w:val="ab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2E83"/>
  </w:style>
  <w:style w:type="paragraph" w:styleId="ac">
    <w:name w:val="footer"/>
    <w:basedOn w:val="a"/>
    <w:link w:val="ad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2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A1664-0BF1-4780-B46C-C762D4673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4</cp:revision>
  <cp:lastPrinted>2025-07-12T12:50:00Z</cp:lastPrinted>
  <dcterms:created xsi:type="dcterms:W3CDTF">2025-07-24T05:49:00Z</dcterms:created>
  <dcterms:modified xsi:type="dcterms:W3CDTF">2025-07-25T11:05:00Z</dcterms:modified>
</cp:coreProperties>
</file>