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736D41" w:rsidRDefault="00736D41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736D41" w:rsidRDefault="00736D41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Default="00F436F9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</w:t>
      </w:r>
      <w:r w:rsidR="00024926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№</w:t>
      </w:r>
      <w:r w:rsidR="00736D4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ПИР/25/ОКС-8</w:t>
      </w:r>
    </w:p>
    <w:p w:rsidR="00736D41" w:rsidRDefault="00736D41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736D41" w:rsidRPr="00302705" w:rsidRDefault="00736D41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 Харьковская, 1.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изыскательских работ по объектам согласно Таблицы 1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 ПИР/25/ОКС-8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736D41" w:rsidRDefault="00736D41" w:rsidP="00736D41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736D41" w:rsidRDefault="00736D41" w:rsidP="00736D41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736D41" w:rsidRPr="004F6D34" w:rsidRDefault="00736D41" w:rsidP="00736D41">
      <w:pPr>
        <w:pStyle w:val="a4"/>
      </w:pPr>
      <w:r w:rsidRPr="004F6D34">
        <w:rPr>
          <w:b/>
        </w:rPr>
        <w:t>Ориентировочная цена закупки</w:t>
      </w:r>
      <w:r w:rsidRPr="004F6D34">
        <w:t>: 1 532 120,15 (один миллион пятьсот тридцать две тысячи сто двадцать рублей пятнадцать копеек), в т.ч. НДС (20%) 255 353,36 (двести пятьдесят пять тысяч триста пятьдесят три рубля тридцать шесть копеек) BYN.</w:t>
      </w:r>
    </w:p>
    <w:p w:rsidR="00736D41" w:rsidRDefault="00736D41" w:rsidP="00736D41">
      <w:pPr>
        <w:pStyle w:val="a4"/>
        <w:spacing w:before="0"/>
        <w:ind w:firstLine="709"/>
      </w:pPr>
    </w:p>
    <w:p w:rsidR="00736D41" w:rsidRDefault="00736D41" w:rsidP="00736D41">
      <w:pPr>
        <w:pStyle w:val="a4"/>
        <w:spacing w:before="0"/>
        <w:ind w:firstLine="709"/>
      </w:pPr>
    </w:p>
    <w:p w:rsidR="00736D41" w:rsidRDefault="00736D41" w:rsidP="00736D41">
      <w:pPr>
        <w:pStyle w:val="a4"/>
        <w:spacing w:before="0"/>
        <w:ind w:firstLine="709"/>
      </w:pPr>
    </w:p>
    <w:p w:rsidR="00736D41" w:rsidRDefault="00736D41" w:rsidP="00736D41">
      <w:pPr>
        <w:pStyle w:val="a4"/>
        <w:spacing w:before="0"/>
        <w:ind w:firstLine="709"/>
      </w:pPr>
    </w:p>
    <w:p w:rsidR="00736D41" w:rsidRDefault="00736D41" w:rsidP="00736D41">
      <w:pPr>
        <w:pStyle w:val="a4"/>
        <w:spacing w:before="0"/>
        <w:ind w:firstLine="709"/>
      </w:pP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Предмет закупки, цена и срок выполнения работ:</w:t>
      </w:r>
    </w:p>
    <w:p w:rsidR="00BE7804" w:rsidRPr="00283768" w:rsidRDefault="00BE7804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Выполнение </w:t>
      </w:r>
      <w:r w:rsidRPr="00BE780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работ по разработке проектной документации и выполнение изыскательских работ по объектам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:</w:t>
      </w:r>
    </w:p>
    <w:p w:rsidR="00736D41" w:rsidRPr="00283768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Таблица 1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4111"/>
        <w:gridCol w:w="1843"/>
      </w:tblGrid>
      <w:tr w:rsidR="00736D41" w:rsidRPr="00283768" w:rsidTr="00AB774C">
        <w:trPr>
          <w:cantSplit/>
          <w:trHeight w:val="5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41" w:rsidRPr="00283768" w:rsidRDefault="00736D41" w:rsidP="00A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Наименование товаров</w:t>
            </w:r>
          </w:p>
          <w:p w:rsidR="00736D41" w:rsidRPr="00283768" w:rsidRDefault="00736D41" w:rsidP="00A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(работ, услуг)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41" w:rsidRPr="00283768" w:rsidRDefault="00736D41" w:rsidP="00A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Сроки выполнения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41" w:rsidRPr="00283768" w:rsidRDefault="00736D41" w:rsidP="00A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Стартовая цена, </w:t>
            </w:r>
            <w:r w:rsidRPr="00283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BYN</w:t>
            </w:r>
          </w:p>
        </w:tc>
      </w:tr>
      <w:tr w:rsidR="00736D41" w:rsidRPr="00283768" w:rsidTr="00AB774C">
        <w:trPr>
          <w:cantSplit/>
          <w:trHeight w:val="8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1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 «Строительство локально-вычислительных сетей и сетей для предоставления услуг, 59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июня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 xml:space="preserve">132 304,51 </w:t>
            </w:r>
          </w:p>
        </w:tc>
      </w:tr>
      <w:tr w:rsidR="00736D41" w:rsidRPr="00283768" w:rsidTr="00AB774C">
        <w:trPr>
          <w:cantSplit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2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 «Строительство локально-вычислительных сетей и сетей для предоставления услуг, 60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июня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143 494,02</w:t>
            </w:r>
          </w:p>
        </w:tc>
      </w:tr>
      <w:tr w:rsidR="00736D41" w:rsidRPr="00283768" w:rsidTr="00AB774C">
        <w:trPr>
          <w:cantSplit/>
          <w:trHeight w:val="5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3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 «Строительство локально-вычислительных сетей и сетей для предоставления услуг, 61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160 264,92</w:t>
            </w:r>
          </w:p>
        </w:tc>
      </w:tr>
      <w:tr w:rsidR="00736D41" w:rsidRPr="00283768" w:rsidTr="00AB774C">
        <w:trPr>
          <w:cantSplit/>
          <w:trHeight w:val="10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4.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62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169 280,65</w:t>
            </w:r>
          </w:p>
        </w:tc>
      </w:tr>
      <w:tr w:rsidR="00736D41" w:rsidRPr="00283768" w:rsidTr="00AB774C">
        <w:trPr>
          <w:cantSplit/>
          <w:trHeight w:val="7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5.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63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176 747,80</w:t>
            </w:r>
          </w:p>
        </w:tc>
      </w:tr>
      <w:tr w:rsidR="00736D41" w:rsidRPr="00283768" w:rsidTr="00AB774C">
        <w:trPr>
          <w:cantSplit/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6.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64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131 654,44</w:t>
            </w:r>
          </w:p>
        </w:tc>
      </w:tr>
      <w:tr w:rsidR="00736D41" w:rsidRPr="00283768" w:rsidTr="00AB774C">
        <w:trPr>
          <w:cantSplit/>
          <w:trHeight w:val="83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7.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65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93 235,62</w:t>
            </w:r>
          </w:p>
        </w:tc>
      </w:tr>
      <w:tr w:rsidR="00736D41" w:rsidRPr="00283768" w:rsidTr="00AB774C">
        <w:trPr>
          <w:cantSplit/>
          <w:trHeight w:val="9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8.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66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174 727,19</w:t>
            </w:r>
          </w:p>
        </w:tc>
      </w:tr>
      <w:tr w:rsidR="00736D41" w:rsidRPr="00283768" w:rsidTr="00AB774C">
        <w:trPr>
          <w:cantSplit/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lastRenderedPageBreak/>
              <w:t>ЛОТ 9.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67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>178 936,39</w:t>
            </w:r>
          </w:p>
        </w:tc>
      </w:tr>
      <w:tr w:rsidR="00736D41" w:rsidRPr="00283768" w:rsidTr="00AB774C">
        <w:trPr>
          <w:cantSplit/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10.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«Строительство локально-вычислительных сетей и сетей для предоставления услуг, 68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17 </w:t>
            </w:r>
            <w:r w:rsidR="00592C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марта</w:t>
            </w:r>
            <w:bookmarkStart w:id="0" w:name="_GoBack"/>
            <w:bookmarkEnd w:id="0"/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окончание работ – </w:t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3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16 июля 2025г.</w:t>
            </w:r>
          </w:p>
          <w:p w:rsidR="00736D41" w:rsidRPr="00283768" w:rsidRDefault="00736D41" w:rsidP="00AB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D41" w:rsidRPr="004F6D34" w:rsidRDefault="00736D41" w:rsidP="00AB77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D34">
              <w:rPr>
                <w:rFonts w:ascii="Times New Roman" w:hAnsi="Times New Roman" w:cs="Times New Roman"/>
                <w:color w:val="000000"/>
              </w:rPr>
              <w:t xml:space="preserve">171 474,61 </w:t>
            </w:r>
          </w:p>
        </w:tc>
      </w:tr>
    </w:tbl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736D41" w:rsidRPr="00283768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провести изыскательские работы, по их результатам раз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работать проектную документацию по каждому из лотов.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Указанные работы необходимо выполнять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 каждому из лотов.</w:t>
      </w: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При несоответствии объемов и требований к выполняемой работе предусмотренных конкурсными документами 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F6D3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4F6D34">
        <w:rPr>
          <w:rFonts w:ascii="Times New Roman" w:eastAsia="Times New Roman" w:hAnsi="Times New Roman" w:cs="Times New Roman"/>
          <w:b/>
          <w:iCs/>
          <w:sz w:val="28"/>
          <w:szCs w:val="20"/>
          <w:lang w:val="ru-RU" w:eastAsia="ru-RU"/>
        </w:rPr>
        <w:t>с 11:00 «24» февраля 2025г.</w:t>
      </w:r>
      <w:r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</w:t>
      </w:r>
      <w:r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имеет право </w:t>
      </w:r>
      <w:r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подать предложение на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редмет</w:t>
      </w:r>
      <w:r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процедуры закупки либо его части (лота).</w:t>
      </w:r>
    </w:p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 марта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10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</w:t>
      </w:r>
      <w:r w:rsidRPr="000E72F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 марта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г. по адресу: 220073 г. М</w:t>
      </w:r>
      <w:r w:rsidR="00F81FC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736D41" w:rsidRPr="00970AE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736D41" w:rsidRPr="00D364A7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736D41" w:rsidRPr="00CB2E83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техническая часть начальник ОКС Рудой Андрей Валентинович тел. 8 (017) 359 46 40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44;</w:t>
      </w:r>
    </w:p>
    <w:p w:rsidR="00736D41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 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йств телефон: +375 17 256 92 61</w:t>
      </w:r>
    </w:p>
    <w:p w:rsidR="00736D41" w:rsidRPr="00283768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время работы понедельник-четверг с 08:30-13:00, 13:45-17:30, пятница с 08:30-13:00, 13:45-16:15.</w:t>
      </w:r>
    </w:p>
    <w:p w:rsidR="00736D41" w:rsidRPr="00CB2E83" w:rsidRDefault="00736D41" w:rsidP="00736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736D41" w:rsidRPr="00302705" w:rsidRDefault="00736D41" w:rsidP="00736D41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736D41" w:rsidRDefault="00736D41" w:rsidP="00736D4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06812" w:rsidRDefault="00006812" w:rsidP="00736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522855">
      <w:headerReference w:type="default" r:id="rId9"/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4E" w:rsidRDefault="00722E4E" w:rsidP="00CB2E83">
      <w:pPr>
        <w:spacing w:after="0" w:line="240" w:lineRule="auto"/>
      </w:pPr>
      <w:r>
        <w:separator/>
      </w:r>
    </w:p>
  </w:endnote>
  <w:endnote w:type="continuationSeparator" w:id="0">
    <w:p w:rsidR="00722E4E" w:rsidRDefault="00722E4E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4E" w:rsidRDefault="00722E4E" w:rsidP="00CB2E83">
      <w:pPr>
        <w:spacing w:after="0" w:line="240" w:lineRule="auto"/>
      </w:pPr>
      <w:r>
        <w:separator/>
      </w:r>
    </w:p>
  </w:footnote>
  <w:footnote w:type="continuationSeparator" w:id="0">
    <w:p w:rsidR="00722E4E" w:rsidRDefault="00722E4E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83" w:rsidRDefault="00CB2E83">
    <w:pPr>
      <w:pStyle w:val="aa"/>
    </w:pPr>
  </w:p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A0551"/>
    <w:rsid w:val="000B1E12"/>
    <w:rsid w:val="00284333"/>
    <w:rsid w:val="002B5049"/>
    <w:rsid w:val="002C6822"/>
    <w:rsid w:val="002D6A3A"/>
    <w:rsid w:val="00302705"/>
    <w:rsid w:val="0035006E"/>
    <w:rsid w:val="00355307"/>
    <w:rsid w:val="003A52E1"/>
    <w:rsid w:val="003A79A3"/>
    <w:rsid w:val="00441A07"/>
    <w:rsid w:val="004823E2"/>
    <w:rsid w:val="0051664B"/>
    <w:rsid w:val="00522855"/>
    <w:rsid w:val="00592CA3"/>
    <w:rsid w:val="005C70D9"/>
    <w:rsid w:val="005D68AD"/>
    <w:rsid w:val="00661324"/>
    <w:rsid w:val="006A771F"/>
    <w:rsid w:val="00706D83"/>
    <w:rsid w:val="007215FB"/>
    <w:rsid w:val="00722E4E"/>
    <w:rsid w:val="007348BE"/>
    <w:rsid w:val="00736D41"/>
    <w:rsid w:val="00752CAA"/>
    <w:rsid w:val="007A0444"/>
    <w:rsid w:val="007D5034"/>
    <w:rsid w:val="0085475A"/>
    <w:rsid w:val="008F60A4"/>
    <w:rsid w:val="00970AE7"/>
    <w:rsid w:val="009846D9"/>
    <w:rsid w:val="00A053D9"/>
    <w:rsid w:val="00A349BA"/>
    <w:rsid w:val="00A70E9F"/>
    <w:rsid w:val="00A761E7"/>
    <w:rsid w:val="00B0331A"/>
    <w:rsid w:val="00B52AC2"/>
    <w:rsid w:val="00B92F39"/>
    <w:rsid w:val="00BD03FE"/>
    <w:rsid w:val="00BE0BC7"/>
    <w:rsid w:val="00BE7804"/>
    <w:rsid w:val="00CB2E83"/>
    <w:rsid w:val="00CE50DE"/>
    <w:rsid w:val="00D11181"/>
    <w:rsid w:val="00D16DCA"/>
    <w:rsid w:val="00D364A7"/>
    <w:rsid w:val="00D4602D"/>
    <w:rsid w:val="00D52AEF"/>
    <w:rsid w:val="00DC2E63"/>
    <w:rsid w:val="00DE48AA"/>
    <w:rsid w:val="00E14B66"/>
    <w:rsid w:val="00E35684"/>
    <w:rsid w:val="00EE30E2"/>
    <w:rsid w:val="00F436F9"/>
    <w:rsid w:val="00F6621C"/>
    <w:rsid w:val="00F740DA"/>
    <w:rsid w:val="00F81FC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991B16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84F1-5E72-4EAE-9F80-59F53913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34</cp:revision>
  <cp:lastPrinted>2024-11-14T12:46:00Z</cp:lastPrinted>
  <dcterms:created xsi:type="dcterms:W3CDTF">2024-11-14T11:54:00Z</dcterms:created>
  <dcterms:modified xsi:type="dcterms:W3CDTF">2025-02-21T08:56:00Z</dcterms:modified>
</cp:coreProperties>
</file>