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56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6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ПОЛОЖЕНИЕ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политике первичной профсоюзной организации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РУП </w:t>
            </w:r>
            <w:r>
              <w:rPr>
                <w:rFonts w:hint="default" w:ascii="Times New Roman" w:hAnsi="Times New Roman" w:cs="Times New Roman"/>
                <w:sz w:val="30"/>
                <w:szCs w:val="30"/>
                <w:lang w:val="ru-RU"/>
              </w:rPr>
              <w:t>«Белтелеком»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Белорусского профессионального союза работников связи в отношении обработки персональных данных</w:t>
            </w:r>
          </w:p>
        </w:tc>
      </w:tr>
    </w:tbl>
    <w:p>
      <w:pPr>
        <w:pStyle w:val="12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>
      <w:pPr>
        <w:pStyle w:val="12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 Настоящее Положение определяет деятельность первичной профсоюзной организации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РУП 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«Белтелеком»</w:t>
      </w:r>
      <w:r>
        <w:rPr>
          <w:rFonts w:ascii="Times New Roman" w:hAnsi="Times New Roman" w:cs="Times New Roman"/>
          <w:sz w:val="30"/>
          <w:szCs w:val="30"/>
        </w:rPr>
        <w:t xml:space="preserve"> Белорусского профессионального союза работников связи (далее – Профсоюзная организация), объединяющей членов профсоюза и непосредственно осуществляющих прием в члены профсоюза (постановку на учет) (далее – профсоюзная организация) в отношении обработки персональных данных и принятие мер по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их защите в соответствии со статьей 17 Закона Республики Беларусь от 7 мая 2021 г. № 99-З «О защите персональных данных» (далее – Закон)</w:t>
      </w:r>
      <w:r>
        <w:rPr>
          <w:rFonts w:ascii="Times New Roman" w:hAnsi="Times New Roman" w:cs="Times New Roman"/>
          <w:sz w:val="30"/>
          <w:szCs w:val="30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Утверждение Положения о политике первичной профсоюзной организации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РУП 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«Белтелеком»</w:t>
      </w:r>
      <w:r>
        <w:rPr>
          <w:rFonts w:ascii="Times New Roman" w:hAnsi="Times New Roman" w:cs="Times New Roman"/>
          <w:sz w:val="30"/>
          <w:szCs w:val="30"/>
        </w:rPr>
        <w:t xml:space="preserve"> Белорусского профессионального союза работников связи в отношении обработки персональных данных (далее – Политика) является одной из принимаемых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мер по защите персональных данных, предусмотренных статьей 17 Закона.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95218456"/>
      <w:r>
        <w:rPr>
          <w:rFonts w:ascii="Times New Roman" w:hAnsi="Times New Roman" w:cs="Times New Roman"/>
          <w:sz w:val="30"/>
          <w:szCs w:val="30"/>
        </w:rPr>
        <w:t>Политика разъясняет субъектам персональных данных, как и для каких целей их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</w:t>
      </w:r>
    </w:p>
    <w:bookmarkEnd w:id="0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Почтовый адрес профсоюзной организации: </w:t>
      </w:r>
      <w:r>
        <w:rPr>
          <w:rFonts w:ascii="Times New Roman" w:hAnsi="Times New Roman" w:cs="Times New Roman"/>
          <w:sz w:val="30"/>
          <w:szCs w:val="30"/>
          <w:lang w:val="ru-RU"/>
        </w:rPr>
        <w:t>220030, ул. Энгельса, 6, г.Минск, Республика Беларусь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Style w:val="9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e</w:t>
      </w:r>
      <w:r>
        <w:rPr>
          <w:rStyle w:val="9"/>
          <w:rFonts w:ascii="Times New Roman" w:hAnsi="Times New Roman" w:cs="Times New Roman"/>
          <w:color w:val="000000" w:themeColor="text1"/>
          <w:sz w:val="30"/>
          <w:szCs w:val="30"/>
          <w:u w:val="none"/>
        </w:rPr>
        <w:t>-</w:t>
      </w:r>
      <w:r>
        <w:rPr>
          <w:rStyle w:val="9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mail</w:t>
      </w:r>
      <w:r>
        <w:rPr>
          <w:rStyle w:val="9"/>
          <w:rFonts w:ascii="Times New Roman" w:hAnsi="Times New Roman" w:cs="Times New Roman"/>
          <w:color w:val="000000" w:themeColor="text1"/>
          <w:sz w:val="30"/>
          <w:szCs w:val="30"/>
          <w:u w:val="none"/>
        </w:rPr>
        <w:t>:</w:t>
      </w:r>
      <w:r>
        <w:rPr>
          <w:rStyle w:val="9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 xml:space="preserve"> elenava@main.beltelecom.by</w:t>
      </w:r>
      <w:r>
        <w:rPr>
          <w:rStyle w:val="9"/>
          <w:rFonts w:ascii="Times New Roman" w:hAnsi="Times New Roman" w:cs="Times New Roman"/>
          <w:color w:val="000000" w:themeColor="text1"/>
          <w:sz w:val="30"/>
          <w:szCs w:val="30"/>
          <w:u w:val="none"/>
        </w:rPr>
        <w:t>.</w:t>
      </w:r>
    </w:p>
    <w:p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  <w:sectPr>
          <w:headerReference r:id="rId3" w:type="first"/>
          <w:pgSz w:w="11906" w:h="16838"/>
          <w:pgMar w:top="1134" w:right="566" w:bottom="1134" w:left="993" w:header="708" w:footer="708" w:gutter="0"/>
          <w:cols w:space="708" w:num="1"/>
          <w:titlePg/>
          <w:docGrid w:linePitch="360" w:charSpace="0"/>
        </w:sectPr>
      </w:pPr>
      <w:r>
        <w:rPr>
          <w:rFonts w:ascii="Times New Roman" w:hAnsi="Times New Roman" w:cs="Times New Roman"/>
          <w:sz w:val="30"/>
          <w:szCs w:val="30"/>
        </w:rPr>
        <w:t>2. Профсоюзная организация осуществляет обработку персональных данных в следующих случаях:</w:t>
      </w:r>
    </w:p>
    <w:p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11"/>
        <w:tblpPr w:leftFromText="180" w:rightFromText="180" w:vertAnchor="text" w:tblpY="1"/>
        <w:tblOverlap w:val="never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2"/>
        <w:gridCol w:w="2863"/>
        <w:gridCol w:w="4273"/>
        <w:gridCol w:w="3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обработки персональных данных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Категории субъектов персональных данных, чьи данные подвергаются обработке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Перечень обрабатываемых персональных данных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Правовые основания обработки персональных данных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Учет членов профсоюза: прием в члены профсоюза, постановка на профсоюзный учет                    </w:t>
            </w: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обратившиеся с заявлением о приеме в члены профсоюза, постановке на профсоюзный учет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отчество, число, месяц и год  рождения, занимаемая должность служащего (профессия рабочего), место работы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субъекта персональных данных по примерной форме (прилагается)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Проведение уставных мероприятий (собрания, конференции, заседания высших и   руководящих профсоюзных органов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участвующие в мероприятиях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Фамилия, имя, отчество, число, месяц и год рождения, занимаемая должность служащего (профессия рабочего), место работы, контактный телефон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трудовых и социально-экономических прав членов профсоюза, в том числе путем представления интересов перед нанимателем, проведения консультаций, приемов, составления процессуальных документов, представительства интересов в суде и др.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обратившиеся за защитой трудовых и социально-экономических   прав.</w:t>
            </w:r>
          </w:p>
          <w:p>
            <w:pPr>
              <w:pStyle w:val="15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лица, чьи персональные данные указаны в обращении 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отчество, адрес места жительства (пребывания), иные персональные данные. </w:t>
            </w: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</w:rPr>
              <w:t xml:space="preserve">Персональные данные третьих лиц, обрабатываемые в ходе защиты трудовых и социально-экономических прав 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(абзац двадцатый статьи 6 и абзац шестнадцатый пункта 2 статьи 8 Закона, статья 10 и часть третья статьи 19 Закона Республики Беларусь "О профессиональных союзах", статьи 72 и 85, часть первая статьи 86 Гражданского процессуального кодекса Республики Беларусь)</w:t>
            </w: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общественного контроля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чьи персональные данные обрабатывает профсоюзная организация, в отношении которых принято решение о проведении мероприятий общественного контроля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Персональные данные лиц, обрабатываемые профсоюзной организацией, в отношении которых принято решение о проведении мероприятий общественного контроля, в соответствии с вопросами, подлежащими проверке, мониторингу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(Указ Президента Республики Беларусь от 06.05.2010 № 240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"Об осуществлении общественного контроля профессиональными союзами", Закон Республики Беларусь "О профессиональных союзах", Трудовой кодекс Республики Беларусь (далее – ТК), Закон Республики Беларусь "Об охране труда")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обращений, в том числе внесенных в книгу замечаний и предложений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ind w:left="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Лица, направившие обращение.</w:t>
            </w:r>
          </w:p>
          <w:p>
            <w:pPr>
              <w:spacing w:after="0" w:line="220" w:lineRule="exact"/>
              <w:ind w:left="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Иные лица, чьи персональные данные указаны в обращении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либо инициалы, адрес места жительства ( пребывания), суть обращения, иные персональные данные, указанные в обращении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(абзац двадцатый статьи 6 и абзац шестнадцатый пункта 2 статьи 8 Закона, пункт 1 статьи 3 Закона Республики Беларусь </w:t>
            </w: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  <w:spacing w:val="-4"/>
                <w:lang w:val="be-BY"/>
              </w:rPr>
            </w:pPr>
            <w:r>
              <w:rPr>
                <w:rFonts w:ascii="Times New Roman" w:hAnsi="Times New Roman" w:cs="Times New Roman"/>
              </w:rPr>
              <w:t>"Об обращениях граждан и юридических лиц"(далее – Закон об обращениях)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Предварительная запись на личный прием</w:t>
            </w: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обращающиеся на личный прием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 имя, отчество, контактный телефон, суть вопроса 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(абзац двадцатый статьи 6 Закона, пункт 7 статьи 6 Закона об обращениях)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и исполнение гражданско-правовых договоров, не связанных с осуществлением основных задач, возложенных на  профсоюзную организацию (например, договоры купли-продажи, подряда и т.п.)</w:t>
            </w: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 уполномоченные на подписание договора</w:t>
            </w: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либо инициалы лица, должность лица, подписавшего договор, иные данные в соответствии с условиями договора (при необходимости)</w:t>
            </w: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 В случае заключения договора с физическим лицом – обработка на основании договора с субъектом персональных данных </w:t>
            </w: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(абзац пятнадцатый статьи 6 Закона).</w:t>
            </w: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 В случае заключения договора с юридическим лицом – обработка персональных данных является необходимой для выполнения обязанностей (полномочий), предусмотренных законодательными актами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(абзац двадцатый статьи 6 Закона, статья 49, пункт 5 статьи 186 Гражданского кодекса Республики Беларусь)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kern w:val="28"/>
                <w:lang w:eastAsia="ru-RU"/>
              </w:rPr>
              <w:t xml:space="preserve">Проведение спортивных мероприятий, страхование для участия в таких мероприятиях  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Лица, которые принимают участие в </w:t>
            </w:r>
            <w:r>
              <w:rPr>
                <w:rFonts w:ascii="Times New Roman" w:hAnsi="Times New Roman" w:eastAsia="Times New Roman" w:cs="Times New Roman"/>
                <w:kern w:val="28"/>
                <w:lang w:eastAsia="ru-RU"/>
              </w:rPr>
              <w:t xml:space="preserve">спортивных мероприятиях  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kern w:val="28"/>
                <w:lang w:eastAsia="ru-RU"/>
              </w:rPr>
              <w:t>Фамилия, имя, отчество, число, месяц и год рождения, паспортные данные, адрес места жительства (пребывания, место работы, должность служащего (профессия рабочего), контактный телефон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eastAsia="Times New Roman" w:cs="Times New Roman"/>
                <w:kern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8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которые принимают участие в культурно -массовых</w:t>
            </w:r>
            <w:r>
              <w:rPr>
                <w:rFonts w:ascii="Times New Roman" w:hAnsi="Times New Roman" w:eastAsia="Times New Roman" w:cs="Times New Roman"/>
                <w:kern w:val="28"/>
                <w:lang w:eastAsia="ru-RU"/>
              </w:rPr>
              <w:t xml:space="preserve"> мероприятиях  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eastAsia="Times New Roman" w:cs="Times New Roman"/>
                <w:kern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8"/>
                <w:lang w:eastAsia="ru-RU"/>
              </w:rPr>
              <w:t>Фамилия, имя, отчество, число, месяц и год рождения, паспортные данные, адрес места жительства (пребывания) место работы, должность служащего (профессия рабочего), контактный телефон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туристско-экскурсионных поездках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 принимающие участие в поездках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отчество.</w:t>
            </w: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заселении в гостиницу, при поездках за границу – номер паспорта, дата выдачи,  кем выдан, адрес места жительства (пребывания)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стендах, досках почета, в СМИ, в социальных сетях, на сайте профсоюза, его организационных структур, а также сайтах ФПБ, организационных структур ФПБ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в отношении которых размещается информация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отчество, место работы, должность</w:t>
            </w:r>
            <w:r>
              <w:rPr>
                <w:rFonts w:ascii="Times New Roman" w:hAnsi="Times New Roman" w:eastAsia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>
              <w:rPr>
                <w:rFonts w:ascii="Times New Roman" w:hAnsi="Times New Roman" w:cs="Times New Roman"/>
              </w:rPr>
              <w:t xml:space="preserve">, фото - и видеоизображение 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соревнований, смотров-конкурсов, конкурсов  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Лица, которые принимают участие в </w:t>
            </w:r>
            <w:r>
              <w:rPr>
                <w:rFonts w:ascii="Times New Roman" w:hAnsi="Times New Roman" w:eastAsia="Times New Roman" w:cs="Times New Roman"/>
                <w:kern w:val="28"/>
                <w:lang w:eastAsia="ru-RU"/>
              </w:rPr>
              <w:t xml:space="preserve">соревнованиях, смотрах-конкурсах, конкурсах  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отчество, место работы, должность</w:t>
            </w:r>
            <w:r>
              <w:rPr>
                <w:rFonts w:ascii="Times New Roman" w:hAnsi="Times New Roman" w:eastAsia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>
              <w:rPr>
                <w:rFonts w:ascii="Times New Roman" w:hAnsi="Times New Roman" w:cs="Times New Roman"/>
              </w:rPr>
              <w:t>, паспортные данные, данные банковского счета (в случае выплаты денежного вознаграждения)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eastAsia="Times New Roman" w:cs="Times New Roman"/>
                <w:kern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8"/>
                <w:lang w:eastAsia="ru-RU"/>
              </w:rPr>
              <w:t>Предоставление льгот и гарантий, предусмотренных коллективным договором, Положением о фонде помощи:</w:t>
            </w:r>
          </w:p>
          <w:p>
            <w:pPr>
              <w:spacing w:after="0" w:line="220" w:lineRule="exact"/>
              <w:jc w:val="both"/>
              <w:rPr>
                <w:rFonts w:ascii="Times New Roman" w:hAnsi="Times New Roman" w:eastAsia="Times New Roman" w:cs="Times New Roman"/>
                <w:kern w:val="28"/>
                <w:lang w:eastAsia="ru-RU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eastAsia="Times New Roman" w:cs="Times New Roman"/>
                <w:kern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8"/>
                <w:lang w:eastAsia="ru-RU"/>
              </w:rPr>
              <w:t>по заявлению;</w:t>
            </w:r>
          </w:p>
          <w:p>
            <w:pPr>
              <w:spacing w:after="0" w:line="220" w:lineRule="exact"/>
              <w:jc w:val="both"/>
              <w:rPr>
                <w:rFonts w:ascii="Times New Roman" w:hAnsi="Times New Roman" w:eastAsia="Times New Roman" w:cs="Times New Roman"/>
                <w:kern w:val="28"/>
                <w:lang w:eastAsia="ru-RU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eastAsia="Times New Roman" w:cs="Times New Roman"/>
                <w:kern w:val="28"/>
                <w:lang w:eastAsia="ru-RU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eastAsia="Times New Roman" w:cs="Times New Roman"/>
                <w:kern w:val="28"/>
                <w:lang w:eastAsia="ru-RU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eastAsia="Times New Roman" w:cs="Times New Roman"/>
                <w:kern w:val="28"/>
                <w:lang w:eastAsia="ru-RU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eastAsia="Times New Roman" w:cs="Times New Roman"/>
                <w:kern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8"/>
                <w:lang w:eastAsia="ru-RU"/>
              </w:rPr>
              <w:t>без заявления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Лица, которым в соответствии с коллективным договором, Положением о фонде помощи предоставляются льготы и гарантии </w:t>
            </w: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eastAsia="Times New Roman" w:cs="Times New Roman"/>
                <w:kern w:val="28"/>
                <w:lang w:eastAsia="ru-RU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eastAsia="Times New Roman" w:cs="Times New Roman"/>
                <w:kern w:val="28"/>
                <w:lang w:eastAsia="ru-RU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eastAsia="Times New Roman" w:cs="Times New Roman"/>
                <w:kern w:val="28"/>
                <w:lang w:eastAsia="ru-RU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eastAsia="Times New Roman" w:cs="Times New Roman"/>
                <w:kern w:val="28"/>
                <w:lang w:eastAsia="ru-RU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eastAsia="Times New Roman" w:cs="Times New Roman"/>
                <w:kern w:val="28"/>
                <w:lang w:eastAsia="ru-RU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eastAsia="Times New Roman" w:cs="Times New Roman"/>
                <w:kern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8"/>
                <w:lang w:eastAsia="ru-RU"/>
              </w:rPr>
              <w:t>Фамилия, имя, отчество, иные персональные данные, указанные в заявлении о предоставлении льгот и гарантий</w:t>
            </w:r>
          </w:p>
          <w:p>
            <w:pPr>
              <w:spacing w:after="0" w:line="220" w:lineRule="exact"/>
              <w:jc w:val="both"/>
              <w:rPr>
                <w:rFonts w:ascii="Times New Roman" w:hAnsi="Times New Roman" w:eastAsia="Times New Roman" w:cs="Times New Roman"/>
                <w:kern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8"/>
                <w:lang w:eastAsia="ru-RU"/>
              </w:rPr>
              <w:t xml:space="preserve">Фамилия, имя, отчество, место работы, должность служащего (профессия 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шестнадцатый статьи 6 Закона</w:t>
            </w: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eastAsia="Times New Roman" w:cs="Times New Roman"/>
                <w:kern w:val="28"/>
                <w:lang w:eastAsia="ru-RU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eastAsia="Times New Roman" w:cs="Times New Roman"/>
                <w:kern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8"/>
                <w:lang w:eastAsia="ru-RU"/>
              </w:rPr>
              <w:t>рабочего) (для работников); адрес места жительства (пребывания), паспортные данные, данные банковского счета  (для иных лиц)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Поощрение (объявление благодарности, награждение наградами профсоюза, его организационных структур, ФПБ, организационных структур ФПБ)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 которые представлены к поощрению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отчество, число, месяц и год рождения, место работы, должность</w:t>
            </w:r>
            <w:r>
              <w:rPr>
                <w:rFonts w:ascii="Times New Roman" w:hAnsi="Times New Roman" w:eastAsia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>
              <w:rPr>
                <w:rFonts w:ascii="Times New Roman" w:hAnsi="Times New Roman" w:cs="Times New Roman"/>
              </w:rPr>
              <w:t>, сведения об образовании, стаже работы, поощрениях, данные банковского счета (в случае выплаты денежного вознаграждения)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eastAsia="Times New Roman" w:cs="Times New Roman"/>
                <w:kern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</w:rPr>
              <w:t>Выдвижение в качестве делегата на конференцию, съезд, в состав руководящих органов профсоюза, его организационных структур, ФПБ, организационных структур ФПБ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 которые выдвигаются делегатами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eastAsia="Times New Roman" w:cs="Times New Roman"/>
                <w:kern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28"/>
                <w:lang w:eastAsia="ru-RU"/>
              </w:rPr>
              <w:t xml:space="preserve">Фамилия, имя, отчество, число, месяц и год рождения, образование, место работы, должность служащего (профессия рабочего) 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kern w:val="28"/>
                <w:lang w:eastAsia="ru-RU"/>
              </w:rPr>
              <w:t xml:space="preserve">Обучение профсоюзных кадров и актива, общественных инспекторов по охране труда, молодежного профсоюзного актива 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 проходящие обучение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kern w:val="28"/>
                <w:lang w:eastAsia="ru-RU"/>
              </w:rPr>
              <w:t xml:space="preserve">Фамилия, имя, отчество, паспортные данные, адрес места жительства (пребывания), должность служащего (профессия рабочего) 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резюме (анкет, автобиографий, листков по учету кадров, заявлений, рекомендательных писем и т.п.) соискателей на вакантные должности в целях заключения трудового договора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лица, которые направили резюме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Персональные данные в соответствии с содержанием резюме (анкет, автобиографий, листков по учету кадров, заявлений, рекомендательных писем и т.п.)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 Согласие субъекта персональных данных (при направлении резюме в электронном виде через сайт).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  <w:shd w:val="clear" w:color="auto" w:fill="FFFFFF"/>
              </w:rPr>
              <w:t>2. Абзац шестнадцатый статьи 6 Закона (при направлении (предоставлении) резюме в письменном виде или в виде электронного документа)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(прием) на работу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Соискатели работы, наниматели по предыдущим местам работы (при запросе характеристики)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данные, данные из документов воинского учета,  сведения о трудовой, общественной или иной деятельности, об образовании (обучении); медицинские сведения (включая сведения об инвалидности, о состоянии здоровья); сведения, необходимые для ведения индивидуального (персонифицированного) учета; сведения о направлении на работу (о самостоятельном трудоустройстве)  и другие, предусмотренные законодательными актами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26 ТК, пункт 11 Декрета Президента Республики Беларусь от 15.05.2014 № 5, часть первая статьи 10 Закона Республики Беларусь         "Об индивидуальном (персонифицированном) учете в системе государственного социального страхования", абзац 2 пункта 32 Положения  о порядке распределения, перераспределения, направления на работу, последующего направления на работу выпускников, получивших послевузовское, высшее, среднее специальное или профессионально-техническое образование, утвержденного постановлением Совета Министров Республики Беларусь  от 22.06.2011 № 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заработной платы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Работники 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данные, сведения о трудовой деятельности, о заработной плате, данные банковского счета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5 статьи 11 ТК, абзац восьмой части первой статьи 6 Закона</w:t>
            </w:r>
          </w:p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</w:p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Регулирование трудовых отношений (изменение, прекращение трудового договора; предоставление отпусков)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данные, сведения о трудовой деятельности, о семейном положении, об образовании, объяснительные и докладные записки и иные документы, предусмотренные законодательными актами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Главы 3, 4 и 12 ТК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учета фактически отработанного времени (табели)</w:t>
            </w: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времени нахождения на рабочем месте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3 части первой статьи 55, статья 133 ТК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документов в целях осуществления государственного социального страхования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данные, медицинские сведения (о беременности и т.п.), о составе семьи (о рождении ребенка)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 статьи 5 Закона Республики Беларусь от 29.12.2012 "О государственных пособиях семьям, воспитывающим детей"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Подача </w:t>
            </w:r>
          </w:p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документов индивидуального (персонифицированного) учета застрахованных лиц, послуживших основанием для начисления пенсии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Работники 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данные, сведения о трудовой деятельности, сведения о заработной плате, данные банковского счета и иные, предусмотренные законодательными актами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третий части второй статьи 9 Закона Республики Беларусь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 xml:space="preserve">"О пенсионном обеспечении", абзац 8 части 1 статьи 6 Закона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Аттестация работников (для контрактной формы найма)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Работники, подлежащие аттестации раз в три года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данные, данные об опыте работы, о трудовой деятельности в организации, образовании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2 части первой статьи 261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ТК, абзац восьмой части первой статьи 6 Закона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на повышение квалификации, стажировку и переподготовку</w:t>
            </w:r>
          </w:p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данные, сведения о выполняемой трудовой функции (занимаемой должности)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220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ТК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индивидуальных трудовых споров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- стороны индивидуального трудового спора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 (фамилия, имя, отчество, пол и др.), сведения о трудовой деятельности в организации, иные данные, необходимые для разрешения индивидуального трудового спора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235 ТК, абзац восьмой части первой статьи 6 Закона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Обязательное </w:t>
            </w:r>
            <w:r>
              <w:fldChar w:fldCharType="begin"/>
            </w:r>
            <w:r>
              <w:instrText xml:space="preserve"> HYPERLINK "consultantplus://offline/ref=8F1A7CBFBAF5F872BBF43EEB195089D3090C4D2C4BB3F9051E37AB52AFE01392FAAF05EBBA68DD7EE46ABA062B1805C224E2C4A094AD7AF1ACD2D25C9EBC1BO"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страховани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е от несчастных случаев на производстве и профессиональных заболеваний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данные, сведения о трудовой деятельности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224 ТК, глава 16 Указа Президента Республики Беларусь от 25.08.2006 № 530 "О страховой деятельности"</w:t>
            </w:r>
          </w:p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Расследование несчастных случаев на производстве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Работники – застрахованные лица, лица, виновные в несчастном случае 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Паспортные данные (фамилия, имя, отчество, возраст, пол и др.), сведения о трудовой деятельности (стаж, </w:t>
            </w:r>
          </w:p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инструктажи, проверки знаний и пр.), медицинские сведения (осмотры, диагноз)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6 части первой статьи 55 ТК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форм ПУ-1, ПУ-2, ПУ-3 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 (фамилия, имя, отчество, пол, гражданство, дата рождения,), иные данные, предусмотренные законодательными актами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6 Закона Республики Беларусь от 06.01.1999 "Об индивидуальном (персонифицированном) учете в системе государственного социального страхования",</w:t>
            </w:r>
          </w:p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пункты 14 – 16 Правил индивидуального (персонифицированного) учета застрахованных лиц в системе государственного социального страхования, утвержденных постановлением Совета Министров Республики Беларусь  от 08.07.1997 № 837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административных процедур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Работники, заинтересованные и третьи лица 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 (фамилия, имя, отчество), иные, предусмотренные законодательными актами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9 Закона Республики Беларусь от 28.10.2008 "Об основах административных процедур"</w:t>
            </w:r>
          </w:p>
        </w:tc>
      </w:tr>
    </w:tbl>
    <w:p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</w:p>
    <w:p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  <w:sectPr>
          <w:pgSz w:w="16838" w:h="11906" w:orient="landscape"/>
          <w:pgMar w:top="993" w:right="1134" w:bottom="566" w:left="1134" w:header="708" w:footer="708" w:gutter="0"/>
          <w:cols w:space="708" w:num="1"/>
          <w:titlePg/>
          <w:docGrid w:linePitch="360" w:charSpace="0"/>
        </w:sectPr>
      </w:pPr>
    </w:p>
    <w:p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 Профсоюзная организация осуществляет обработку только тех персональных данных, которые необходимы для выполнения заявленных целей, и не допускает их избыточной обработки. </w:t>
      </w:r>
    </w:p>
    <w:p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 Профсоюзная организация осуществляет хранение персональных данных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Хранение персональных данных осуществляется профсоюзной организацией в соответствии с номенклатурой дел, законодательством.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 Профсоюзная организация </w:t>
      </w:r>
      <w:bookmarkStart w:id="1" w:name="_Hlk95221756"/>
      <w:r>
        <w:rPr>
          <w:rFonts w:ascii="Times New Roman" w:hAnsi="Times New Roman" w:cs="Times New Roman"/>
          <w:sz w:val="30"/>
          <w:szCs w:val="30"/>
        </w:rPr>
        <w:t xml:space="preserve">осуществляет передачу персональных данных третьим лицам </w:t>
      </w:r>
      <w:bookmarkEnd w:id="1"/>
      <w:r>
        <w:rPr>
          <w:rFonts w:ascii="Times New Roman" w:hAnsi="Times New Roman" w:cs="Times New Roman"/>
          <w:sz w:val="30"/>
          <w:szCs w:val="30"/>
        </w:rPr>
        <w:t>с согласия субъекта персональных данных, за исключением случаев, предусмотренных законодательными актами.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6. </w:t>
      </w:r>
      <w:bookmarkStart w:id="2" w:name="_Hlk95223736"/>
      <w:r>
        <w:rPr>
          <w:rFonts w:ascii="Times New Roman" w:hAnsi="Times New Roman" w:cs="Times New Roman"/>
          <w:sz w:val="30"/>
          <w:szCs w:val="30"/>
        </w:rPr>
        <w:t xml:space="preserve">Субъект персональных данных </w:t>
      </w:r>
      <w:bookmarkEnd w:id="2"/>
      <w:r>
        <w:rPr>
          <w:rFonts w:ascii="Times New Roman" w:hAnsi="Times New Roman" w:cs="Times New Roman"/>
          <w:sz w:val="30"/>
          <w:szCs w:val="30"/>
        </w:rPr>
        <w:t>имеет право: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6.1. на отзыв своего согласия, </w:t>
      </w:r>
      <w:bookmarkStart w:id="3" w:name="_Hlk91167631"/>
      <w:r>
        <w:rPr>
          <w:rFonts w:ascii="Times New Roman" w:hAnsi="Times New Roman" w:cs="Times New Roman"/>
          <w:sz w:val="30"/>
          <w:szCs w:val="30"/>
        </w:rPr>
        <w:t xml:space="preserve">если для обработки персональных данных </w:t>
      </w:r>
      <w:bookmarkEnd w:id="3"/>
      <w:r>
        <w:rPr>
          <w:rFonts w:ascii="Times New Roman" w:hAnsi="Times New Roman" w:cs="Times New Roman"/>
          <w:sz w:val="30"/>
          <w:szCs w:val="30"/>
        </w:rPr>
        <w:t>профсоюзная организация обращалась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6.2. на получение информации, касающейся обработки своих персональных данных профсоюзной организацией, содержащей: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нахождения профсоюзной организации;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 профсоюзной организацией;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срок, на который дано его согласие (если обработка персональных данных осуществляется на основании согласия);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6.3. требовать от профсоюзной организации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6.4. получить от профсоюзной организации информацию о предоставлении своих персональных данных, обрабатываемых согласно приложению к настоящему Типовому положению профсоюзной организацией, третьим лицам. Такое право может быть реализовано один раз в календарный год, а получение соответствующей информации осуществляется бесплатно;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6.5. требовать от профсоюзной организации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6.6. обжаловать действия (бездействие) и решения профсоюзной организации, нарушающие его права при обработке персональных данных, в установленном законодательством порядке.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 Для реализации своих прав, связанных с обработкой персональных данных, субъект персональных данных подает в профсоюзную организацию заявление в письменной форме или в виде электронного документа (а в случае реализации права на отзыв согласия – также в форме, в которой такое согласие было получено) соответственно или адресу в сети Интернет, указанным в части четвертой пункта 1 настоящего Положения. Такое заявление должно содержать: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(пребывания);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субъекта персональных данных.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 Профсоюзная организация с целью защиты персональных данных принимает меры по обеспечению защиты персональных данных в соответствии с требованиями статьи 17 Закона.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 профсоюзной организации, направив сообщение по почтовому адресу либо на электронный адрес </w:t>
      </w:r>
      <w:r>
        <w:rPr>
          <w:rFonts w:ascii="Times New Roman" w:hAnsi="Times New Roman" w:cs="Times New Roman"/>
          <w:sz w:val="30"/>
          <w:szCs w:val="30"/>
          <w:lang w:val="en-US"/>
        </w:rPr>
        <w:t>borisgt@main.beltelecom.by</w:t>
      </w:r>
      <w:bookmarkStart w:id="4" w:name="_GoBack"/>
      <w:bookmarkEnd w:id="4"/>
      <w:r>
        <w:rPr>
          <w:rFonts w:ascii="Times New Roman" w:hAnsi="Times New Roman" w:cs="Times New Roman"/>
          <w:sz w:val="30"/>
          <w:szCs w:val="30"/>
        </w:rPr>
        <w:t>.</w:t>
      </w:r>
    </w:p>
    <w:sectPr>
      <w:pgSz w:w="11906" w:h="16838"/>
      <w:pgMar w:top="1134" w:right="566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32"/>
        <w:szCs w:val="32"/>
      </w:rPr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50"/>
    <w:rsid w:val="00001DF0"/>
    <w:rsid w:val="000070D9"/>
    <w:rsid w:val="000118CC"/>
    <w:rsid w:val="00017082"/>
    <w:rsid w:val="00021F4B"/>
    <w:rsid w:val="00024817"/>
    <w:rsid w:val="00034695"/>
    <w:rsid w:val="00035934"/>
    <w:rsid w:val="000360C1"/>
    <w:rsid w:val="00036FCF"/>
    <w:rsid w:val="000377E4"/>
    <w:rsid w:val="000435DD"/>
    <w:rsid w:val="00051C74"/>
    <w:rsid w:val="00054C16"/>
    <w:rsid w:val="00056A2A"/>
    <w:rsid w:val="00062B2E"/>
    <w:rsid w:val="0006323A"/>
    <w:rsid w:val="00063B5A"/>
    <w:rsid w:val="000701D9"/>
    <w:rsid w:val="00070FA1"/>
    <w:rsid w:val="00071110"/>
    <w:rsid w:val="00075741"/>
    <w:rsid w:val="000831F7"/>
    <w:rsid w:val="0008544C"/>
    <w:rsid w:val="000862F8"/>
    <w:rsid w:val="000910E1"/>
    <w:rsid w:val="00093DF1"/>
    <w:rsid w:val="00096A4A"/>
    <w:rsid w:val="000A0295"/>
    <w:rsid w:val="000A09FB"/>
    <w:rsid w:val="000A1FA1"/>
    <w:rsid w:val="000A2127"/>
    <w:rsid w:val="000A5D29"/>
    <w:rsid w:val="000A6B1E"/>
    <w:rsid w:val="000C2B26"/>
    <w:rsid w:val="000D4A0F"/>
    <w:rsid w:val="000D7966"/>
    <w:rsid w:val="000E28D2"/>
    <w:rsid w:val="0010247D"/>
    <w:rsid w:val="00103EBF"/>
    <w:rsid w:val="00106DCD"/>
    <w:rsid w:val="00110BAC"/>
    <w:rsid w:val="00110F67"/>
    <w:rsid w:val="00113F42"/>
    <w:rsid w:val="00117A20"/>
    <w:rsid w:val="00132E2E"/>
    <w:rsid w:val="00134097"/>
    <w:rsid w:val="00134CF0"/>
    <w:rsid w:val="001440A0"/>
    <w:rsid w:val="001478A9"/>
    <w:rsid w:val="0015427B"/>
    <w:rsid w:val="00162865"/>
    <w:rsid w:val="0017260D"/>
    <w:rsid w:val="0018515B"/>
    <w:rsid w:val="00187CBC"/>
    <w:rsid w:val="00194241"/>
    <w:rsid w:val="001950F7"/>
    <w:rsid w:val="0019597B"/>
    <w:rsid w:val="001A1BE8"/>
    <w:rsid w:val="001A2BE2"/>
    <w:rsid w:val="001A38C7"/>
    <w:rsid w:val="001A726C"/>
    <w:rsid w:val="001B70C9"/>
    <w:rsid w:val="001C3BDB"/>
    <w:rsid w:val="001C43C5"/>
    <w:rsid w:val="001D16D7"/>
    <w:rsid w:val="001D19C4"/>
    <w:rsid w:val="001D26FC"/>
    <w:rsid w:val="001D68D9"/>
    <w:rsid w:val="001E0A5B"/>
    <w:rsid w:val="001E3433"/>
    <w:rsid w:val="00206B5D"/>
    <w:rsid w:val="0020707C"/>
    <w:rsid w:val="0021115F"/>
    <w:rsid w:val="00211C25"/>
    <w:rsid w:val="00211DD8"/>
    <w:rsid w:val="00217458"/>
    <w:rsid w:val="002225B2"/>
    <w:rsid w:val="002355A7"/>
    <w:rsid w:val="00235A4D"/>
    <w:rsid w:val="00251BE0"/>
    <w:rsid w:val="00254425"/>
    <w:rsid w:val="00260C6F"/>
    <w:rsid w:val="00271C5D"/>
    <w:rsid w:val="00274845"/>
    <w:rsid w:val="00276EB1"/>
    <w:rsid w:val="00280D51"/>
    <w:rsid w:val="00291157"/>
    <w:rsid w:val="00292ABE"/>
    <w:rsid w:val="00293C79"/>
    <w:rsid w:val="0029536E"/>
    <w:rsid w:val="00295854"/>
    <w:rsid w:val="002A568E"/>
    <w:rsid w:val="002A5C3D"/>
    <w:rsid w:val="002A7848"/>
    <w:rsid w:val="002B7AAF"/>
    <w:rsid w:val="002C0AF0"/>
    <w:rsid w:val="002C7A31"/>
    <w:rsid w:val="002E0BAF"/>
    <w:rsid w:val="002E3D3C"/>
    <w:rsid w:val="002E548D"/>
    <w:rsid w:val="002E5B3C"/>
    <w:rsid w:val="002F0058"/>
    <w:rsid w:val="002F25E6"/>
    <w:rsid w:val="002F3579"/>
    <w:rsid w:val="003043C8"/>
    <w:rsid w:val="00304E82"/>
    <w:rsid w:val="00304EC2"/>
    <w:rsid w:val="0031505D"/>
    <w:rsid w:val="00317150"/>
    <w:rsid w:val="0032047F"/>
    <w:rsid w:val="0032199D"/>
    <w:rsid w:val="00321FA9"/>
    <w:rsid w:val="003265C7"/>
    <w:rsid w:val="0033327D"/>
    <w:rsid w:val="003341DD"/>
    <w:rsid w:val="00334945"/>
    <w:rsid w:val="00335A7C"/>
    <w:rsid w:val="00342E62"/>
    <w:rsid w:val="003505DC"/>
    <w:rsid w:val="00352763"/>
    <w:rsid w:val="00356C48"/>
    <w:rsid w:val="00360104"/>
    <w:rsid w:val="00367705"/>
    <w:rsid w:val="00375E89"/>
    <w:rsid w:val="003770BE"/>
    <w:rsid w:val="00382AA3"/>
    <w:rsid w:val="00382D5A"/>
    <w:rsid w:val="0038361D"/>
    <w:rsid w:val="00386583"/>
    <w:rsid w:val="003A0B25"/>
    <w:rsid w:val="003A4B62"/>
    <w:rsid w:val="003B3C89"/>
    <w:rsid w:val="003B5D55"/>
    <w:rsid w:val="003C4BDE"/>
    <w:rsid w:val="003D114B"/>
    <w:rsid w:val="003E1F71"/>
    <w:rsid w:val="003E2D77"/>
    <w:rsid w:val="003E72CF"/>
    <w:rsid w:val="003E782E"/>
    <w:rsid w:val="003E7E2A"/>
    <w:rsid w:val="003F77F5"/>
    <w:rsid w:val="00401D3C"/>
    <w:rsid w:val="00406E8A"/>
    <w:rsid w:val="004109B1"/>
    <w:rsid w:val="00414EB4"/>
    <w:rsid w:val="00416112"/>
    <w:rsid w:val="0042027C"/>
    <w:rsid w:val="00420BB1"/>
    <w:rsid w:val="004303E5"/>
    <w:rsid w:val="00445923"/>
    <w:rsid w:val="0045345B"/>
    <w:rsid w:val="0045727E"/>
    <w:rsid w:val="00457BC3"/>
    <w:rsid w:val="00457DBA"/>
    <w:rsid w:val="00467BE3"/>
    <w:rsid w:val="00470605"/>
    <w:rsid w:val="00482319"/>
    <w:rsid w:val="00483A01"/>
    <w:rsid w:val="00484242"/>
    <w:rsid w:val="00486503"/>
    <w:rsid w:val="004923A5"/>
    <w:rsid w:val="00493D90"/>
    <w:rsid w:val="004A1B3F"/>
    <w:rsid w:val="004A3DD4"/>
    <w:rsid w:val="004A76BF"/>
    <w:rsid w:val="004B376A"/>
    <w:rsid w:val="004B4C4A"/>
    <w:rsid w:val="004B5ABF"/>
    <w:rsid w:val="004B69C3"/>
    <w:rsid w:val="004B751D"/>
    <w:rsid w:val="004C31D8"/>
    <w:rsid w:val="004D619D"/>
    <w:rsid w:val="004D67D1"/>
    <w:rsid w:val="004E67E6"/>
    <w:rsid w:val="004E7384"/>
    <w:rsid w:val="004F03CA"/>
    <w:rsid w:val="00502C87"/>
    <w:rsid w:val="0051399E"/>
    <w:rsid w:val="0052076F"/>
    <w:rsid w:val="00524B74"/>
    <w:rsid w:val="00527640"/>
    <w:rsid w:val="00527DCF"/>
    <w:rsid w:val="00532F55"/>
    <w:rsid w:val="00533A03"/>
    <w:rsid w:val="0053514D"/>
    <w:rsid w:val="00540DBF"/>
    <w:rsid w:val="005505DA"/>
    <w:rsid w:val="00560967"/>
    <w:rsid w:val="00562595"/>
    <w:rsid w:val="00563919"/>
    <w:rsid w:val="00566797"/>
    <w:rsid w:val="0058195F"/>
    <w:rsid w:val="0058584E"/>
    <w:rsid w:val="005921BD"/>
    <w:rsid w:val="0059276D"/>
    <w:rsid w:val="005A3EFF"/>
    <w:rsid w:val="005A451D"/>
    <w:rsid w:val="005A5011"/>
    <w:rsid w:val="005B1618"/>
    <w:rsid w:val="005B2962"/>
    <w:rsid w:val="005C38AD"/>
    <w:rsid w:val="005C7035"/>
    <w:rsid w:val="005D1323"/>
    <w:rsid w:val="005D6DA6"/>
    <w:rsid w:val="005E0100"/>
    <w:rsid w:val="005E2C75"/>
    <w:rsid w:val="005E6491"/>
    <w:rsid w:val="005E6D63"/>
    <w:rsid w:val="005F0D8F"/>
    <w:rsid w:val="005F6F71"/>
    <w:rsid w:val="006023C3"/>
    <w:rsid w:val="0060385C"/>
    <w:rsid w:val="00610CE4"/>
    <w:rsid w:val="00615322"/>
    <w:rsid w:val="00617223"/>
    <w:rsid w:val="00624843"/>
    <w:rsid w:val="00625B05"/>
    <w:rsid w:val="00630FC0"/>
    <w:rsid w:val="00632D7C"/>
    <w:rsid w:val="00636AFE"/>
    <w:rsid w:val="00641F78"/>
    <w:rsid w:val="00645EDF"/>
    <w:rsid w:val="006466E4"/>
    <w:rsid w:val="00647696"/>
    <w:rsid w:val="00650664"/>
    <w:rsid w:val="0065725A"/>
    <w:rsid w:val="00663594"/>
    <w:rsid w:val="006649B9"/>
    <w:rsid w:val="006653C2"/>
    <w:rsid w:val="00671BB1"/>
    <w:rsid w:val="0067248A"/>
    <w:rsid w:val="00673E5E"/>
    <w:rsid w:val="006748AF"/>
    <w:rsid w:val="00675270"/>
    <w:rsid w:val="00675957"/>
    <w:rsid w:val="00677B87"/>
    <w:rsid w:val="00684DFF"/>
    <w:rsid w:val="0068565C"/>
    <w:rsid w:val="00693D10"/>
    <w:rsid w:val="006A12EF"/>
    <w:rsid w:val="006A33DF"/>
    <w:rsid w:val="006A67F7"/>
    <w:rsid w:val="006B2D6E"/>
    <w:rsid w:val="006B5969"/>
    <w:rsid w:val="006B6687"/>
    <w:rsid w:val="006C01B0"/>
    <w:rsid w:val="006C2285"/>
    <w:rsid w:val="006C4880"/>
    <w:rsid w:val="006D0264"/>
    <w:rsid w:val="006F1AB9"/>
    <w:rsid w:val="006F1E33"/>
    <w:rsid w:val="00706932"/>
    <w:rsid w:val="00714CD0"/>
    <w:rsid w:val="0071639E"/>
    <w:rsid w:val="007165E1"/>
    <w:rsid w:val="00721298"/>
    <w:rsid w:val="0072166B"/>
    <w:rsid w:val="00725FD9"/>
    <w:rsid w:val="007277BE"/>
    <w:rsid w:val="0073652D"/>
    <w:rsid w:val="00767E59"/>
    <w:rsid w:val="0077019A"/>
    <w:rsid w:val="00773538"/>
    <w:rsid w:val="00774CC1"/>
    <w:rsid w:val="00775097"/>
    <w:rsid w:val="00775488"/>
    <w:rsid w:val="00792913"/>
    <w:rsid w:val="007979D5"/>
    <w:rsid w:val="007C134C"/>
    <w:rsid w:val="007D1070"/>
    <w:rsid w:val="007D1B09"/>
    <w:rsid w:val="007E6E8E"/>
    <w:rsid w:val="007E6F44"/>
    <w:rsid w:val="007F241E"/>
    <w:rsid w:val="007F6638"/>
    <w:rsid w:val="00805798"/>
    <w:rsid w:val="008105A7"/>
    <w:rsid w:val="00811077"/>
    <w:rsid w:val="008111F0"/>
    <w:rsid w:val="00821336"/>
    <w:rsid w:val="00830597"/>
    <w:rsid w:val="00831B71"/>
    <w:rsid w:val="00832DC7"/>
    <w:rsid w:val="00835397"/>
    <w:rsid w:val="008446C8"/>
    <w:rsid w:val="0084522F"/>
    <w:rsid w:val="00852719"/>
    <w:rsid w:val="0085507E"/>
    <w:rsid w:val="00857BC3"/>
    <w:rsid w:val="00863712"/>
    <w:rsid w:val="008654B1"/>
    <w:rsid w:val="00871DED"/>
    <w:rsid w:val="00886240"/>
    <w:rsid w:val="008A075C"/>
    <w:rsid w:val="008A077E"/>
    <w:rsid w:val="008A1A69"/>
    <w:rsid w:val="008A2D92"/>
    <w:rsid w:val="008A36CA"/>
    <w:rsid w:val="008A389B"/>
    <w:rsid w:val="008A3E1F"/>
    <w:rsid w:val="008B3564"/>
    <w:rsid w:val="008B4E38"/>
    <w:rsid w:val="008B6B08"/>
    <w:rsid w:val="008B77E5"/>
    <w:rsid w:val="008C0ADF"/>
    <w:rsid w:val="008C1DA7"/>
    <w:rsid w:val="008C56BF"/>
    <w:rsid w:val="008D0AFB"/>
    <w:rsid w:val="008D15F5"/>
    <w:rsid w:val="008E75DD"/>
    <w:rsid w:val="008F1240"/>
    <w:rsid w:val="008F4ED1"/>
    <w:rsid w:val="00912C06"/>
    <w:rsid w:val="00915659"/>
    <w:rsid w:val="00920A6E"/>
    <w:rsid w:val="00927702"/>
    <w:rsid w:val="009312B6"/>
    <w:rsid w:val="00940514"/>
    <w:rsid w:val="00941D12"/>
    <w:rsid w:val="00942D8E"/>
    <w:rsid w:val="009600CF"/>
    <w:rsid w:val="00970858"/>
    <w:rsid w:val="00983747"/>
    <w:rsid w:val="0098719B"/>
    <w:rsid w:val="009905DB"/>
    <w:rsid w:val="0099452E"/>
    <w:rsid w:val="009979C1"/>
    <w:rsid w:val="009A0888"/>
    <w:rsid w:val="009A37BB"/>
    <w:rsid w:val="009B6DD7"/>
    <w:rsid w:val="009C578B"/>
    <w:rsid w:val="009D3791"/>
    <w:rsid w:val="009D3D12"/>
    <w:rsid w:val="009D62AC"/>
    <w:rsid w:val="009D6B43"/>
    <w:rsid w:val="009E2E1C"/>
    <w:rsid w:val="009E4C48"/>
    <w:rsid w:val="009E60F0"/>
    <w:rsid w:val="00A02DC5"/>
    <w:rsid w:val="00A07854"/>
    <w:rsid w:val="00A313B6"/>
    <w:rsid w:val="00A330B3"/>
    <w:rsid w:val="00A36027"/>
    <w:rsid w:val="00A36DB6"/>
    <w:rsid w:val="00A37FA3"/>
    <w:rsid w:val="00A41A18"/>
    <w:rsid w:val="00A44979"/>
    <w:rsid w:val="00A522F4"/>
    <w:rsid w:val="00A52DA9"/>
    <w:rsid w:val="00A53131"/>
    <w:rsid w:val="00A577CF"/>
    <w:rsid w:val="00A63E11"/>
    <w:rsid w:val="00A6437C"/>
    <w:rsid w:val="00A6595E"/>
    <w:rsid w:val="00A67AAE"/>
    <w:rsid w:val="00A67F70"/>
    <w:rsid w:val="00A71071"/>
    <w:rsid w:val="00A75E84"/>
    <w:rsid w:val="00A83173"/>
    <w:rsid w:val="00AA286D"/>
    <w:rsid w:val="00AB703B"/>
    <w:rsid w:val="00AB7BCF"/>
    <w:rsid w:val="00AC1EB5"/>
    <w:rsid w:val="00AC369E"/>
    <w:rsid w:val="00AD5D5D"/>
    <w:rsid w:val="00AE6F2C"/>
    <w:rsid w:val="00AF1EEE"/>
    <w:rsid w:val="00AF29D8"/>
    <w:rsid w:val="00AF40B6"/>
    <w:rsid w:val="00B10F5B"/>
    <w:rsid w:val="00B125A2"/>
    <w:rsid w:val="00B1779A"/>
    <w:rsid w:val="00B17A27"/>
    <w:rsid w:val="00B22224"/>
    <w:rsid w:val="00B2656D"/>
    <w:rsid w:val="00B31BB9"/>
    <w:rsid w:val="00B40932"/>
    <w:rsid w:val="00B55DCE"/>
    <w:rsid w:val="00B62703"/>
    <w:rsid w:val="00B64263"/>
    <w:rsid w:val="00B7026F"/>
    <w:rsid w:val="00B71E17"/>
    <w:rsid w:val="00B72772"/>
    <w:rsid w:val="00B73B56"/>
    <w:rsid w:val="00B774F7"/>
    <w:rsid w:val="00B82360"/>
    <w:rsid w:val="00B84DA7"/>
    <w:rsid w:val="00B8770A"/>
    <w:rsid w:val="00B879F4"/>
    <w:rsid w:val="00B97D9B"/>
    <w:rsid w:val="00BA011F"/>
    <w:rsid w:val="00BA686C"/>
    <w:rsid w:val="00BA7733"/>
    <w:rsid w:val="00BA7CC0"/>
    <w:rsid w:val="00BB1E53"/>
    <w:rsid w:val="00BB7154"/>
    <w:rsid w:val="00BB7644"/>
    <w:rsid w:val="00BB77F4"/>
    <w:rsid w:val="00BC1728"/>
    <w:rsid w:val="00BC4ADB"/>
    <w:rsid w:val="00BD1249"/>
    <w:rsid w:val="00BD3E77"/>
    <w:rsid w:val="00BE0BD8"/>
    <w:rsid w:val="00BF2421"/>
    <w:rsid w:val="00BF7E81"/>
    <w:rsid w:val="00C05DD8"/>
    <w:rsid w:val="00C15917"/>
    <w:rsid w:val="00C17854"/>
    <w:rsid w:val="00C20A7D"/>
    <w:rsid w:val="00C26EB6"/>
    <w:rsid w:val="00C33C70"/>
    <w:rsid w:val="00C36CBA"/>
    <w:rsid w:val="00C400D2"/>
    <w:rsid w:val="00C4148B"/>
    <w:rsid w:val="00C41F79"/>
    <w:rsid w:val="00C54D70"/>
    <w:rsid w:val="00C574A6"/>
    <w:rsid w:val="00C62B90"/>
    <w:rsid w:val="00C677F7"/>
    <w:rsid w:val="00C722C6"/>
    <w:rsid w:val="00C72D06"/>
    <w:rsid w:val="00C97FF5"/>
    <w:rsid w:val="00CA2AD2"/>
    <w:rsid w:val="00CA2EBD"/>
    <w:rsid w:val="00CA3E69"/>
    <w:rsid w:val="00CB6D6A"/>
    <w:rsid w:val="00CB7875"/>
    <w:rsid w:val="00CB7AE3"/>
    <w:rsid w:val="00CC635F"/>
    <w:rsid w:val="00CD3A64"/>
    <w:rsid w:val="00CE0CD2"/>
    <w:rsid w:val="00CE138B"/>
    <w:rsid w:val="00CE4267"/>
    <w:rsid w:val="00CE4AEC"/>
    <w:rsid w:val="00CF53D0"/>
    <w:rsid w:val="00CF66B1"/>
    <w:rsid w:val="00CF781F"/>
    <w:rsid w:val="00D06948"/>
    <w:rsid w:val="00D079BA"/>
    <w:rsid w:val="00D13B16"/>
    <w:rsid w:val="00D22D89"/>
    <w:rsid w:val="00D25D0C"/>
    <w:rsid w:val="00D27F56"/>
    <w:rsid w:val="00D30472"/>
    <w:rsid w:val="00D30FFE"/>
    <w:rsid w:val="00D31506"/>
    <w:rsid w:val="00D354A3"/>
    <w:rsid w:val="00D425C1"/>
    <w:rsid w:val="00D5496A"/>
    <w:rsid w:val="00D61BC7"/>
    <w:rsid w:val="00D63B02"/>
    <w:rsid w:val="00D66958"/>
    <w:rsid w:val="00D72099"/>
    <w:rsid w:val="00D737DD"/>
    <w:rsid w:val="00D77168"/>
    <w:rsid w:val="00DB4B1F"/>
    <w:rsid w:val="00DB4B77"/>
    <w:rsid w:val="00DC0419"/>
    <w:rsid w:val="00DC766E"/>
    <w:rsid w:val="00DD71C1"/>
    <w:rsid w:val="00DD752D"/>
    <w:rsid w:val="00DE06A4"/>
    <w:rsid w:val="00DE0F56"/>
    <w:rsid w:val="00E05A93"/>
    <w:rsid w:val="00E06957"/>
    <w:rsid w:val="00E13FB3"/>
    <w:rsid w:val="00E21039"/>
    <w:rsid w:val="00E23031"/>
    <w:rsid w:val="00E30CE7"/>
    <w:rsid w:val="00E4562C"/>
    <w:rsid w:val="00E47A8D"/>
    <w:rsid w:val="00E47E21"/>
    <w:rsid w:val="00E508BA"/>
    <w:rsid w:val="00E52622"/>
    <w:rsid w:val="00E531F4"/>
    <w:rsid w:val="00E56EF4"/>
    <w:rsid w:val="00E576DB"/>
    <w:rsid w:val="00E57DC5"/>
    <w:rsid w:val="00E606E7"/>
    <w:rsid w:val="00E62A4D"/>
    <w:rsid w:val="00E62CD6"/>
    <w:rsid w:val="00E71C3E"/>
    <w:rsid w:val="00E85677"/>
    <w:rsid w:val="00E9163D"/>
    <w:rsid w:val="00E93253"/>
    <w:rsid w:val="00E93351"/>
    <w:rsid w:val="00E96478"/>
    <w:rsid w:val="00E97200"/>
    <w:rsid w:val="00EA33D5"/>
    <w:rsid w:val="00EA4B5A"/>
    <w:rsid w:val="00EA52D9"/>
    <w:rsid w:val="00EA7E77"/>
    <w:rsid w:val="00EB1913"/>
    <w:rsid w:val="00EB64D0"/>
    <w:rsid w:val="00EC2A03"/>
    <w:rsid w:val="00EC7AE2"/>
    <w:rsid w:val="00ED14AF"/>
    <w:rsid w:val="00EE05AD"/>
    <w:rsid w:val="00EE2BD2"/>
    <w:rsid w:val="00EE427D"/>
    <w:rsid w:val="00EE7FD8"/>
    <w:rsid w:val="00EF66D3"/>
    <w:rsid w:val="00F009B4"/>
    <w:rsid w:val="00F028B3"/>
    <w:rsid w:val="00F07E98"/>
    <w:rsid w:val="00F10BDE"/>
    <w:rsid w:val="00F11099"/>
    <w:rsid w:val="00F16C17"/>
    <w:rsid w:val="00F20708"/>
    <w:rsid w:val="00F31F46"/>
    <w:rsid w:val="00F335B3"/>
    <w:rsid w:val="00F4046F"/>
    <w:rsid w:val="00F4240A"/>
    <w:rsid w:val="00F46A9E"/>
    <w:rsid w:val="00F5031E"/>
    <w:rsid w:val="00F55EB7"/>
    <w:rsid w:val="00F60641"/>
    <w:rsid w:val="00F61B09"/>
    <w:rsid w:val="00F63BB6"/>
    <w:rsid w:val="00F71953"/>
    <w:rsid w:val="00F72BB1"/>
    <w:rsid w:val="00F75611"/>
    <w:rsid w:val="00FB2684"/>
    <w:rsid w:val="00FC0CF8"/>
    <w:rsid w:val="00FC26B9"/>
    <w:rsid w:val="00FC34CA"/>
    <w:rsid w:val="00FD3702"/>
    <w:rsid w:val="00FE1151"/>
    <w:rsid w:val="00FF0254"/>
    <w:rsid w:val="2B640331"/>
    <w:rsid w:val="6B8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annotation text"/>
    <w:basedOn w:val="1"/>
    <w:link w:val="17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4">
    <w:name w:val="annotation subject"/>
    <w:basedOn w:val="3"/>
    <w:next w:val="3"/>
    <w:link w:val="18"/>
    <w:semiHidden/>
    <w:unhideWhenUsed/>
    <w:uiPriority w:val="99"/>
    <w:rPr>
      <w:b/>
      <w:bCs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8">
    <w:name w:val="annotation reference"/>
    <w:basedOn w:val="7"/>
    <w:semiHidden/>
    <w:unhideWhenUsed/>
    <w:uiPriority w:val="99"/>
    <w:rPr>
      <w:sz w:val="16"/>
      <w:szCs w:val="16"/>
    </w:rPr>
  </w:style>
  <w:style w:type="character" w:styleId="9">
    <w:name w:val="Hyperlink"/>
    <w:basedOn w:val="7"/>
    <w:semiHidden/>
    <w:unhideWhenUsed/>
    <w:qFormat/>
    <w:uiPriority w:val="99"/>
    <w:rPr>
      <w:color w:val="0563C1" w:themeColor="hyperlink"/>
      <w:u w:val="single"/>
    </w:rPr>
  </w:style>
  <w:style w:type="table" w:styleId="11">
    <w:name w:val="Table Grid"/>
    <w:basedOn w:val="10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3">
    <w:name w:val="Верхний колонтитул Знак"/>
    <w:basedOn w:val="7"/>
    <w:link w:val="5"/>
    <w:qFormat/>
    <w:uiPriority w:val="99"/>
  </w:style>
  <w:style w:type="character" w:customStyle="1" w:styleId="14">
    <w:name w:val="Нижний колонтитул Знак"/>
    <w:basedOn w:val="7"/>
    <w:link w:val="6"/>
    <w:qFormat/>
    <w:uiPriority w:val="99"/>
  </w:style>
  <w:style w:type="paragraph" w:styleId="15">
    <w:name w:val="List Paragraph"/>
    <w:basedOn w:val="1"/>
    <w:qFormat/>
    <w:uiPriority w:val="34"/>
    <w:pPr>
      <w:spacing w:after="200" w:line="276" w:lineRule="auto"/>
      <w:ind w:left="720"/>
      <w:contextualSpacing/>
    </w:pPr>
  </w:style>
  <w:style w:type="character" w:customStyle="1" w:styleId="16">
    <w:name w:val="Текст выноски Знак"/>
    <w:basedOn w:val="7"/>
    <w:link w:val="2"/>
    <w:semiHidden/>
    <w:uiPriority w:val="99"/>
    <w:rPr>
      <w:rFonts w:ascii="Segoe UI" w:hAnsi="Segoe UI" w:cs="Segoe UI"/>
      <w:sz w:val="18"/>
      <w:szCs w:val="18"/>
    </w:rPr>
  </w:style>
  <w:style w:type="character" w:customStyle="1" w:styleId="17">
    <w:name w:val="Текст примечания Знак"/>
    <w:basedOn w:val="7"/>
    <w:link w:val="3"/>
    <w:semiHidden/>
    <w:uiPriority w:val="99"/>
    <w:rPr>
      <w:sz w:val="20"/>
      <w:szCs w:val="20"/>
    </w:rPr>
  </w:style>
  <w:style w:type="character" w:customStyle="1" w:styleId="18">
    <w:name w:val="Тема примечания Знак"/>
    <w:basedOn w:val="17"/>
    <w:link w:val="4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13AF96-7B0C-4F7A-8FE8-8DF34044E2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2904</Words>
  <Characters>16556</Characters>
  <Lines>137</Lines>
  <Paragraphs>38</Paragraphs>
  <TotalTime>257</TotalTime>
  <ScaleCrop>false</ScaleCrop>
  <LinksUpToDate>false</LinksUpToDate>
  <CharactersWithSpaces>19422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2022-04-16T08:49:00Z</dcterms:created>
  <dc:creator>Юревич Лариса Леонидовна</dc:creator>
  <cp:lastModifiedBy>BorisGT</cp:lastModifiedBy>
  <cp:lastPrinted>2022-04-04T08:01:00Z</cp:lastPrinted>
  <dcterms:modified xsi:type="dcterms:W3CDTF">2022-06-02T06:49:56Z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